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12" w:rsidRPr="00580A12" w:rsidRDefault="00580A12" w:rsidP="00580A1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0A12">
        <w:rPr>
          <w:b/>
          <w:color w:val="000000"/>
          <w:sz w:val="32"/>
          <w:szCs w:val="32"/>
        </w:rPr>
        <w:t>Treści nauczania z przedmiotu wiedza o społeczeństwie</w:t>
      </w:r>
    </w:p>
    <w:p w:rsidR="00580A12" w:rsidRPr="00580A12" w:rsidRDefault="00580A12" w:rsidP="00580A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0A12">
        <w:rPr>
          <w:b/>
          <w:color w:val="000000"/>
          <w:sz w:val="28"/>
          <w:szCs w:val="28"/>
        </w:rPr>
        <w:t>Klasa pierwsza</w:t>
      </w:r>
    </w:p>
    <w:p w:rsidR="00580A12" w:rsidRDefault="008C2FAF" w:rsidP="00580A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2017/2018</w:t>
      </w:r>
      <w:bookmarkStart w:id="0" w:name="_GoBack"/>
      <w:bookmarkEnd w:id="0"/>
    </w:p>
    <w:p w:rsidR="00580A12" w:rsidRPr="00580A12" w:rsidRDefault="00580A12" w:rsidP="00580A1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1. Młody obywatel w urzędzie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wyjaśnia, jak nabywa się obywatelstwo polskie i unijne;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ustala, w jakim urzędzie i w jaki sposób uzyskuje się dowód osobisty,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paszport, prawo jazdy, jak rejestruje się motocykl i samochód;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podaje formalne warunki, jakie spełnić musi obywatel, by wziąć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udział w wyborach;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uzyskuje informację publiczną na zadany temat w odpowiednim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urzędzie;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5) wyjaśnia, co może zrobić obywatel, gdy nie zgadza się z decyzją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urzędu;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sporządza urzędowy wniosek, skargę i odwołanie.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2. Prawo i sądy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wyjaśnia, co to jest prawo i czym różnią się normy prawne od norm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religijnych, moralnych i obyczajowych;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wymienia podstawowe zasady prawa (prawo nie działa wstecz, domniemanie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nie winności, nie ma winy bez prawa, nieznajomość prawa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szkodzi) i wyjaśnia konsekwencje ich łamania;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wymienia źródła prawa; znajduje wskazany akt prawny i interpretuje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proste przepisy prawne;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wyjaśnia różnice między prawem cywilnym, karnym i administracyjnym;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wskazu je, w ja kim kodeksie można znaleźć przepisy dotyczące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konkretnej sprawy;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5) uzasadnia potrzebę niezależności i niezawisłości sędziów;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przedstawia uczestników i przebieg procesu sądowego: cywilnego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i karnego; uzasadnia znaczenie mediacji;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7) wymienia główne prawa, jakie przysługują ofierze, sprawcy i świadkowi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przestępstwa;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8) pisze pozew w wybranej sprawie cywilnej i zawiadomienie o popełnieniu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przestępstwa (według wzoru).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3. Bezpieczeństwo</w:t>
      </w:r>
      <w:r w:rsidRPr="0083285E">
        <w:rPr>
          <w:color w:val="000000"/>
        </w:rPr>
        <w:t>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 xml:space="preserve"> 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charakteryzuje najważniejsze zadania prokuratury i policji;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przedstawia uprawnienia policjantów i innych służb porządkowych;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rozpoznaje prze jawy ich naruszania;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nawiązuje kontakt (osobisty, telefoniczny lub mailowy) z funkcjonariuszem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policji (np. dzielnicowym) i na podstawie uzyskanych informacji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sporządza notatkę lub wykres dotyczący przestępczości w swojej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okolicy;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wymienia przestępstwa, których ofiarą najczęściej padają młodzi ludzie;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wie, jak można próbować ich uniknąć i przestrzega zasad bezpiecznego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zachowania się w sytuacji zagrożenia;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lastRenderedPageBreak/>
        <w:t>5) wyjaśnia, na jakich zasadach nieletni odpowiadają za popełnienie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przestępstwa (środki wychowawcze i poprawcze);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przedstawia przepisy prawne dotyczące sprzedaży i konsumpcji alkoholu,</w:t>
      </w:r>
    </w:p>
    <w:p w:rsidR="00580A12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papierosów i narkotyków i wskazuje na konsekwencje ich łamania.</w:t>
      </w:r>
    </w:p>
    <w:p w:rsidR="00580A12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4. Edukacja i praca w Polsce i Unii Europejskiej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wymienia prawa i obowiązki ucznia; wyszukuje gwarantujące je przepisy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prawa oświatowego (np. w ustawie, statucie szkoły) oraz przepisy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zawarte w innych aktach prawnych (np. w Konstytucji Rzeczypospolitej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Polskiej);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rozpoznaje przypadki naruszania praw ucznia i w razie potrzeby podejmuje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odpowiednie kroki w celu ich ochrony;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omawia na wybranych przykładach zasady przyjmowania do szkół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wyższych;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przedstawia warunki podejmowania przez młodych Polaków nauki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 Unii Europejskiej oraz wyszukuje informacje na ten temat odnoszące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się do wybranego państwa;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 xml:space="preserve">5) wyjaśnia, co wynika z wejścia Polski do strefy </w:t>
      </w:r>
      <w:proofErr w:type="spellStart"/>
      <w:r w:rsidRPr="0083285E">
        <w:rPr>
          <w:color w:val="000000"/>
        </w:rPr>
        <w:t>Schengen</w:t>
      </w:r>
      <w:proofErr w:type="spellEnd"/>
      <w:r w:rsidRPr="0083285E">
        <w:rPr>
          <w:color w:val="000000"/>
        </w:rPr>
        <w:t>; zna zasady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bezpiecznego podróżowania po Europie i świecie (unikanie ryzyka,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postępowanie w razie kradzieży lub wypadku, możliwości uzyskania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pomocy, w tym opieki zdrowotnej);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wyjaśnia, jakie możliwości zarabiania mają młodzi ludzie, jakie umowy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mogą zawierać i jakie są zasady opodatkowania ich dochodów;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7) omawia ogólne zasady podejmowania pracy i zakładania własnych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przedsiębiorstw w Unii Europejskiej (na podstawie informacji z Internetu);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 xml:space="preserve">sporządza </w:t>
      </w:r>
      <w:proofErr w:type="spellStart"/>
      <w:r w:rsidRPr="0083285E">
        <w:rPr>
          <w:color w:val="000000"/>
        </w:rPr>
        <w:t>Europass</w:t>
      </w:r>
      <w:proofErr w:type="spellEnd"/>
      <w:r w:rsidRPr="0083285E">
        <w:rPr>
          <w:color w:val="000000"/>
        </w:rPr>
        <w:t>-CV.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5. Prawa człowieka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przedstawia krótko historię praw człowieka i ich generacje; wymienia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najważniejsze dokumenty z tym związane;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wymienia podstawowe prawa i wolności człowieka; wyjaśnia, co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oznacza, że są one powszechne, przyrodzone i niezbywalne;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podaje najważniejsze postanowienia Powszechnej Deklaracji Praw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Człowieka, Europejskiej Konwencji Praw Człowieka i Konwencji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 Prawach Dziecka;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znajduje w środkach masowego przekazu (w tym w Internecie) informacje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o przypadkach łamania praw człowieka na świecie;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5) bierze udział w debacie klasowej, szkolnej lub internetowej na temat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wolności słowa lub innych praw i wolności;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wyjaśnia, na czym polegają: prawo do prywatności, w tym do ochrony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danych osobowych i prawa obywatela w kontaktach z mediami.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b/>
          <w:color w:val="000000"/>
        </w:rPr>
        <w:t>6. Ochrona praw i wolności</w:t>
      </w:r>
      <w:r w:rsidRPr="0083285E">
        <w:rPr>
          <w:color w:val="000000"/>
        </w:rPr>
        <w:t xml:space="preserve">. 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Uczeń: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1) przedstawia główne środki ochrony praw i wolności w Polsce;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2) opisuje sposób działania Rzecznika Praw Obywatelskich i Rzecznika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Praw Dziecka; pisze prostą skargę do jednego z nich (we d ług wzoru);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3) uzasadnia znaczenie Europejskiego Trybunału Praw Człowieka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lastRenderedPageBreak/>
        <w:t>w Strasburgu;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4) przedstawia na przykładach działania podejmowane przez ludzi i organizacje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poza rządowe broniące praw człowieka; w miarę swoich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możliwości włącza się w wybrane działania (np. podpisuje apel, prowadzi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zbiórkę darów);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5) rozpoznaje przejawy rasizmu, szowinizmu, antysemityzmu i ksenofobii;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uzasadnia potrzebę przeciwstawiania się im oraz przedstawia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możliwości zaangażowania się w wy brane działania na rzecz równości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i tolerancji;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6) znajduje informacje o naruszaniu praw człowieka w wybranej dziedzinie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(np. prawa kobiet, prawa dziecka, wolność wyznania, prawo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do edukacji, prawa humanitarne) i projektuje działania, które mogą</w:t>
      </w:r>
    </w:p>
    <w:p w:rsidR="00580A12" w:rsidRPr="0083285E" w:rsidRDefault="00580A12" w:rsidP="00580A12">
      <w:pPr>
        <w:autoSpaceDE w:val="0"/>
        <w:autoSpaceDN w:val="0"/>
        <w:adjustRightInd w:val="0"/>
        <w:rPr>
          <w:color w:val="000000"/>
        </w:rPr>
      </w:pPr>
      <w:r w:rsidRPr="0083285E">
        <w:rPr>
          <w:color w:val="000000"/>
        </w:rPr>
        <w:t>temu zaradzić</w:t>
      </w:r>
    </w:p>
    <w:p w:rsidR="006C1293" w:rsidRDefault="006C1293"/>
    <w:sectPr w:rsidR="006C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12"/>
    <w:rsid w:val="00580A12"/>
    <w:rsid w:val="006C1293"/>
    <w:rsid w:val="008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3</cp:revision>
  <dcterms:created xsi:type="dcterms:W3CDTF">2016-08-31T14:04:00Z</dcterms:created>
  <dcterms:modified xsi:type="dcterms:W3CDTF">2017-09-06T15:11:00Z</dcterms:modified>
</cp:coreProperties>
</file>