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81" w:rsidRPr="00B22945" w:rsidRDefault="00455381" w:rsidP="00455381">
      <w:pPr>
        <w:tabs>
          <w:tab w:val="left" w:pos="142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Rok szkolny 2017/2018</w:t>
      </w:r>
      <w:bookmarkStart w:id="0" w:name="_GoBack"/>
      <w:bookmarkEnd w:id="0"/>
    </w:p>
    <w:p w:rsidR="00455381" w:rsidRPr="00B22945" w:rsidRDefault="00455381" w:rsidP="00455381">
      <w:pPr>
        <w:tabs>
          <w:tab w:val="left" w:pos="142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22945">
        <w:rPr>
          <w:rFonts w:ascii="Times New Roman" w:hAnsi="Times New Roman"/>
          <w:b/>
          <w:color w:val="000000"/>
          <w:sz w:val="36"/>
          <w:szCs w:val="36"/>
        </w:rPr>
        <w:t>Treści nauczania  przedmiotu historia w kl. I</w:t>
      </w:r>
    </w:p>
    <w:p w:rsidR="00455381" w:rsidRPr="00B2294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1. Europa i świat po I wojnie światowej.</w:t>
      </w:r>
    </w:p>
    <w:p w:rsidR="00455381" w:rsidRPr="00FE7E15" w:rsidRDefault="00455381" w:rsidP="00455381">
      <w:pPr>
        <w:numPr>
          <w:ilvl w:val="1"/>
          <w:numId w:val="1"/>
        </w:numPr>
        <w:tabs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następstwa wojny (</w:t>
      </w:r>
      <w:r w:rsidRPr="00FE7E15">
        <w:rPr>
          <w:rFonts w:ascii="Times New Roman" w:hAnsi="Times New Roman"/>
          <w:sz w:val="28"/>
          <w:szCs w:val="28"/>
        </w:rPr>
        <w:t>polityczne, gos</w:t>
      </w:r>
      <w:r>
        <w:rPr>
          <w:rFonts w:ascii="Times New Roman" w:hAnsi="Times New Roman"/>
          <w:sz w:val="28"/>
          <w:szCs w:val="28"/>
        </w:rPr>
        <w:t>podarcze, społeczne i kulturowe)</w:t>
      </w:r>
    </w:p>
    <w:p w:rsidR="00455381" w:rsidRPr="00FE7E15" w:rsidRDefault="00455381" w:rsidP="00455381">
      <w:pPr>
        <w:numPr>
          <w:ilvl w:val="1"/>
          <w:numId w:val="1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sz w:val="28"/>
          <w:szCs w:val="28"/>
        </w:rPr>
        <w:t>cele powołania i charakter Ligi Narodów,</w:t>
      </w:r>
    </w:p>
    <w:p w:rsidR="00455381" w:rsidRDefault="00455381" w:rsidP="00455381">
      <w:pPr>
        <w:numPr>
          <w:ilvl w:val="1"/>
          <w:numId w:val="1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E7E15">
        <w:rPr>
          <w:rFonts w:ascii="Times New Roman" w:hAnsi="Times New Roman"/>
          <w:sz w:val="28"/>
          <w:szCs w:val="28"/>
        </w:rPr>
        <w:t xml:space="preserve"> politykę mocarstw wobec Niemiec po zakończeniu I wojny światowej.</w:t>
      </w:r>
    </w:p>
    <w:p w:rsidR="00455381" w:rsidRPr="00BE11A4" w:rsidRDefault="00455381" w:rsidP="00455381">
      <w:pPr>
        <w:tabs>
          <w:tab w:val="left" w:pos="142"/>
          <w:tab w:val="left" w:pos="709"/>
        </w:tabs>
        <w:spacing w:after="0"/>
        <w:ind w:left="102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5381" w:rsidRPr="00B22945" w:rsidRDefault="00455381" w:rsidP="00455381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10FC">
        <w:rPr>
          <w:rFonts w:ascii="Times New Roman" w:hAnsi="Times New Roman"/>
          <w:b/>
          <w:bCs/>
          <w:sz w:val="28"/>
          <w:szCs w:val="28"/>
          <w:u w:val="single"/>
        </w:rPr>
        <w:t>Odrodzenie państwa polskiego po I wojnie światowej.</w:t>
      </w:r>
    </w:p>
    <w:p w:rsidR="00455381" w:rsidRPr="00FE7E15" w:rsidRDefault="00455381" w:rsidP="00455381">
      <w:pPr>
        <w:numPr>
          <w:ilvl w:val="1"/>
          <w:numId w:val="2"/>
        </w:numPr>
        <w:tabs>
          <w:tab w:val="left" w:pos="142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odrodzenie państwa pol</w:t>
      </w:r>
      <w:r>
        <w:rPr>
          <w:rFonts w:ascii="Times New Roman" w:hAnsi="Times New Roman"/>
          <w:bCs/>
          <w:sz w:val="28"/>
          <w:szCs w:val="28"/>
        </w:rPr>
        <w:t>skiego, jego granice i sąsiedzi</w:t>
      </w:r>
    </w:p>
    <w:p w:rsidR="00455381" w:rsidRPr="00FE7E15" w:rsidRDefault="00455381" w:rsidP="00455381">
      <w:pPr>
        <w:numPr>
          <w:ilvl w:val="1"/>
          <w:numId w:val="2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postanowienia traktatu wersalskiego dotyczące Polski,</w:t>
      </w:r>
    </w:p>
    <w:p w:rsidR="00455381" w:rsidRPr="00FE7E15" w:rsidRDefault="00455381" w:rsidP="00455381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cele i skutki powstania wielkopolskiego oraz trzech powstań śląski</w:t>
      </w:r>
      <w:r>
        <w:rPr>
          <w:rFonts w:ascii="Times New Roman" w:hAnsi="Times New Roman"/>
          <w:bCs/>
          <w:sz w:val="28"/>
          <w:szCs w:val="28"/>
        </w:rPr>
        <w:t xml:space="preserve">ch, </w:t>
      </w:r>
      <w:r w:rsidRPr="00FE7E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E7E15">
        <w:rPr>
          <w:rFonts w:ascii="Times New Roman" w:hAnsi="Times New Roman"/>
          <w:bCs/>
          <w:sz w:val="28"/>
          <w:szCs w:val="28"/>
        </w:rPr>
        <w:t>następstwa wojny polsko-bolszewickiej,</w:t>
      </w:r>
    </w:p>
    <w:p w:rsidR="00455381" w:rsidRPr="00FE7E15" w:rsidRDefault="00455381" w:rsidP="00455381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ustrój polityczny II Rzeczypospolitej na podstawie konstytucji marcowej z 1921 r.,</w:t>
      </w:r>
    </w:p>
    <w:p w:rsidR="00455381" w:rsidRPr="00FE7E15" w:rsidRDefault="00455381" w:rsidP="00455381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czynniki utrudniające proces integracji odrodzonego państwa polskiego,</w:t>
      </w:r>
    </w:p>
    <w:p w:rsidR="00455381" w:rsidRPr="00FE7E15" w:rsidRDefault="00455381" w:rsidP="00455381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cele i skutki reformy W. Grabskiego,</w:t>
      </w:r>
    </w:p>
    <w:p w:rsidR="00455381" w:rsidRPr="00FE7E15" w:rsidRDefault="00455381" w:rsidP="00455381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wkład J. Piłsudskiego i R. Dmowskiego w odbudowę państwa polskiego.</w:t>
      </w:r>
    </w:p>
    <w:p w:rsidR="00455381" w:rsidRPr="00FE7E1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5381" w:rsidRPr="00B2294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3. Kryzys demokracji w Europie Zachodniej.</w:t>
      </w:r>
    </w:p>
    <w:p w:rsidR="00455381" w:rsidRPr="00BE11A4" w:rsidRDefault="00455381" w:rsidP="00455381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okoliczności oraz następstwa dojścia do władzy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E11A4">
        <w:rPr>
          <w:rFonts w:ascii="Times New Roman" w:hAnsi="Times New Roman"/>
          <w:bCs/>
          <w:sz w:val="28"/>
          <w:szCs w:val="28"/>
        </w:rPr>
        <w:t>B. Mussoliniego i A. Hitlera,</w:t>
      </w:r>
    </w:p>
    <w:p w:rsidR="00455381" w:rsidRPr="00FE7E15" w:rsidRDefault="00455381" w:rsidP="00455381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Porównanie </w:t>
      </w:r>
      <w:r w:rsidRPr="00FE7E15">
        <w:rPr>
          <w:rFonts w:ascii="Times New Roman" w:hAnsi="Times New Roman"/>
          <w:bCs/>
          <w:sz w:val="28"/>
          <w:szCs w:val="28"/>
        </w:rPr>
        <w:t xml:space="preserve"> faszyzm z nazizmem, uwzględniając kwestie organizacji państwa, ideologii oraz polityki wobec społeczeństwa,</w:t>
      </w:r>
    </w:p>
    <w:p w:rsidR="00455381" w:rsidRPr="00FE7E15" w:rsidRDefault="00455381" w:rsidP="00455381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ocena polityki</w:t>
      </w:r>
      <w:r w:rsidRPr="00FE7E15">
        <w:rPr>
          <w:rFonts w:ascii="Times New Roman" w:hAnsi="Times New Roman"/>
          <w:bCs/>
          <w:sz w:val="28"/>
          <w:szCs w:val="28"/>
        </w:rPr>
        <w:t xml:space="preserve"> państw europejskich wobec Hitl</w:t>
      </w:r>
      <w:r>
        <w:rPr>
          <w:rFonts w:ascii="Times New Roman" w:hAnsi="Times New Roman"/>
          <w:bCs/>
          <w:sz w:val="28"/>
          <w:szCs w:val="28"/>
        </w:rPr>
        <w:t xml:space="preserve">era, </w:t>
      </w:r>
    </w:p>
    <w:p w:rsidR="00455381" w:rsidRPr="00FE7E1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55381" w:rsidRPr="00B2294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4. System totalitarny w ZSRR.</w:t>
      </w:r>
    </w:p>
    <w:p w:rsidR="00455381" w:rsidRPr="00FE7E15" w:rsidRDefault="00455381" w:rsidP="00455381">
      <w:pPr>
        <w:numPr>
          <w:ilvl w:val="1"/>
          <w:numId w:val="4"/>
        </w:numPr>
        <w:tabs>
          <w:tab w:val="num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okoliczności dojścia do władzy J. Stalina,</w:t>
      </w:r>
    </w:p>
    <w:p w:rsidR="00455381" w:rsidRPr="00FE7E15" w:rsidRDefault="00455381" w:rsidP="00455381">
      <w:pPr>
        <w:numPr>
          <w:ilvl w:val="1"/>
          <w:numId w:val="4"/>
        </w:numPr>
        <w:tabs>
          <w:tab w:val="num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zmiany polityczne, społeczne i gospodarcze w ZSRR po dojściu do władzy Stalina,</w:t>
      </w:r>
      <w:r w:rsidRPr="00FE7E15">
        <w:rPr>
          <w:rFonts w:ascii="Times New Roman" w:hAnsi="Times New Roman"/>
          <w:bCs/>
          <w:sz w:val="28"/>
          <w:szCs w:val="28"/>
        </w:rPr>
        <w:br/>
        <w:t>z uwzględnieniem uprzemysłowienia kraju, kolektywizacji rolnictwa wraz z jej następstwami (wielki głód) i wielkiej czystki,</w:t>
      </w:r>
    </w:p>
    <w:p w:rsidR="00455381" w:rsidRPr="00B22945" w:rsidRDefault="00455381" w:rsidP="00455381">
      <w:pPr>
        <w:numPr>
          <w:ilvl w:val="1"/>
          <w:numId w:val="4"/>
        </w:numPr>
        <w:tabs>
          <w:tab w:val="num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porównanie totalitarnych</w:t>
      </w:r>
      <w:r w:rsidRPr="00FE7E15">
        <w:rPr>
          <w:rFonts w:ascii="Times New Roman" w:hAnsi="Times New Roman"/>
          <w:bCs/>
          <w:sz w:val="28"/>
          <w:szCs w:val="28"/>
        </w:rPr>
        <w:t xml:space="preserve"> system</w:t>
      </w:r>
      <w:r>
        <w:rPr>
          <w:rFonts w:ascii="Times New Roman" w:hAnsi="Times New Roman"/>
          <w:bCs/>
          <w:sz w:val="28"/>
          <w:szCs w:val="28"/>
        </w:rPr>
        <w:t xml:space="preserve">ów </w:t>
      </w:r>
      <w:r w:rsidRPr="00FE7E15">
        <w:rPr>
          <w:rFonts w:ascii="Times New Roman" w:hAnsi="Times New Roman"/>
          <w:bCs/>
          <w:sz w:val="28"/>
          <w:szCs w:val="28"/>
        </w:rPr>
        <w:t xml:space="preserve"> hitlerowskich Niemiec i stalinowskiego Związku Radzieckiego.</w:t>
      </w:r>
    </w:p>
    <w:p w:rsidR="00455381" w:rsidRPr="00B2294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5</w:t>
      </w: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. Kryzys demokracji parlamentarnej w Polsce.</w:t>
      </w:r>
    </w:p>
    <w:p w:rsidR="00455381" w:rsidRPr="00FE7E15" w:rsidRDefault="00455381" w:rsidP="00455381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przyczyny i skutki przewrotu majowego,</w:t>
      </w:r>
    </w:p>
    <w:p w:rsidR="00455381" w:rsidRPr="00FE7E15" w:rsidRDefault="00455381" w:rsidP="00455381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postanowienia konstytucji m</w:t>
      </w:r>
      <w:r>
        <w:rPr>
          <w:rFonts w:ascii="Times New Roman" w:hAnsi="Times New Roman"/>
          <w:bCs/>
          <w:sz w:val="28"/>
          <w:szCs w:val="28"/>
        </w:rPr>
        <w:t xml:space="preserve">arcowej z 1921 r. i konstytucji kwietniowej </w:t>
      </w:r>
      <w:r w:rsidRPr="00FE7E15">
        <w:rPr>
          <w:rFonts w:ascii="Times New Roman" w:hAnsi="Times New Roman"/>
          <w:bCs/>
          <w:sz w:val="28"/>
          <w:szCs w:val="28"/>
        </w:rPr>
        <w:t>z 1935 r.,</w:t>
      </w:r>
    </w:p>
    <w:p w:rsidR="00455381" w:rsidRPr="00FE7E15" w:rsidRDefault="00455381" w:rsidP="00455381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cechy rządów sanacji, </w:t>
      </w:r>
      <w:r w:rsidRPr="00FE7E15">
        <w:rPr>
          <w:rFonts w:ascii="Times New Roman" w:hAnsi="Times New Roman"/>
          <w:bCs/>
          <w:sz w:val="28"/>
          <w:szCs w:val="28"/>
        </w:rPr>
        <w:t xml:space="preserve"> różnice między demokracją parlamentarną a rządami autorytarnymi,</w:t>
      </w:r>
    </w:p>
    <w:p w:rsidR="00455381" w:rsidRPr="00FE7E15" w:rsidRDefault="00455381" w:rsidP="00455381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główne kierunki polityki zagranicznej II Rzeczypospolitej.</w:t>
      </w:r>
    </w:p>
    <w:p w:rsidR="00455381" w:rsidRPr="00FE7E1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55381" w:rsidRPr="00B2294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6. Gospodarka i społeczeństwo II Rzeczypospolitej.</w:t>
      </w:r>
    </w:p>
    <w:p w:rsidR="00455381" w:rsidRDefault="00455381" w:rsidP="00455381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0FC">
        <w:rPr>
          <w:rFonts w:ascii="Times New Roman" w:hAnsi="Times New Roman"/>
          <w:bCs/>
          <w:sz w:val="28"/>
          <w:szCs w:val="28"/>
        </w:rPr>
        <w:t xml:space="preserve"> struktura społeczna, narodowościowa i wyznaniowa odrodzonego państwa polskiego, </w:t>
      </w:r>
    </w:p>
    <w:p w:rsidR="00455381" w:rsidRPr="00F510FC" w:rsidRDefault="00455381" w:rsidP="00455381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0FC">
        <w:rPr>
          <w:rFonts w:ascii="Times New Roman" w:hAnsi="Times New Roman"/>
          <w:bCs/>
          <w:sz w:val="28"/>
          <w:szCs w:val="28"/>
        </w:rPr>
        <w:t xml:space="preserve"> przejawy kryzysu gosp</w:t>
      </w:r>
      <w:r>
        <w:rPr>
          <w:rFonts w:ascii="Times New Roman" w:hAnsi="Times New Roman"/>
          <w:bCs/>
          <w:sz w:val="28"/>
          <w:szCs w:val="28"/>
        </w:rPr>
        <w:t>odarczego na świecie i w Polsce</w:t>
      </w:r>
      <w:r w:rsidRPr="00F510FC">
        <w:rPr>
          <w:rFonts w:ascii="Times New Roman" w:hAnsi="Times New Roman"/>
          <w:bCs/>
          <w:sz w:val="28"/>
          <w:szCs w:val="28"/>
        </w:rPr>
        <w:t>,</w:t>
      </w:r>
    </w:p>
    <w:p w:rsidR="00455381" w:rsidRPr="00FE7E15" w:rsidRDefault="00455381" w:rsidP="00455381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osiągnięcia gospodarcze w II Rzeczypospoli</w:t>
      </w:r>
      <w:r>
        <w:rPr>
          <w:rFonts w:ascii="Times New Roman" w:hAnsi="Times New Roman"/>
          <w:bCs/>
          <w:sz w:val="28"/>
          <w:szCs w:val="28"/>
        </w:rPr>
        <w:t xml:space="preserve">tej, </w:t>
      </w:r>
    </w:p>
    <w:p w:rsidR="00455381" w:rsidRPr="00FE7E15" w:rsidRDefault="00455381" w:rsidP="00455381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osiągnięcia z dziedziny kultury i nauki w II Rzeczypospolitej.</w:t>
      </w:r>
    </w:p>
    <w:p w:rsidR="00455381" w:rsidRPr="00FE7E15" w:rsidRDefault="00455381" w:rsidP="00455381">
      <w:pPr>
        <w:tabs>
          <w:tab w:val="num" w:pos="0"/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8"/>
          <w:szCs w:val="28"/>
        </w:rPr>
      </w:pPr>
    </w:p>
    <w:p w:rsidR="00455381" w:rsidRPr="00FE7E15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7. II wojna światowa.</w:t>
      </w:r>
    </w:p>
    <w:p w:rsidR="00455381" w:rsidRPr="00FE7E1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polityczne, społeczne i gospodarcze przyczyny wybuchu II wojny światowej,</w:t>
      </w:r>
    </w:p>
    <w:p w:rsidR="00455381" w:rsidRPr="00FE7E1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położenie międzynarodowe Polski w przededniu wybuchu II wojny światowej,</w:t>
      </w:r>
    </w:p>
    <w:p w:rsidR="00455381" w:rsidRPr="00FE7E1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konsekwencje zawarcia paktu Ribbentrop-Mołotow,</w:t>
      </w:r>
    </w:p>
    <w:p w:rsidR="00455381" w:rsidRPr="00FE7E1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etapy oraz fronty II wojny światowej, momenty przełomowe,</w:t>
      </w:r>
    </w:p>
    <w:p w:rsidR="00455381" w:rsidRPr="00FE7E1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przyczyny i skutki Holokaustu, przykłady oporu ludności żydowskiej,</w:t>
      </w:r>
    </w:p>
    <w:p w:rsidR="00455381" w:rsidRPr="00FE7E1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okoliczności powstania koalicji antyfaszystowskiej, postanowienia konferencji w Teheranie, Jałcie i Poczdamie,</w:t>
      </w:r>
    </w:p>
    <w:p w:rsidR="00455381" w:rsidRPr="00B22945" w:rsidRDefault="00455381" w:rsidP="00455381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</w:pPr>
      <w:r w:rsidRPr="00F510FC">
        <w:rPr>
          <w:rFonts w:ascii="Times New Roman" w:hAnsi="Times New Roman"/>
          <w:bCs/>
          <w:sz w:val="28"/>
          <w:szCs w:val="28"/>
        </w:rPr>
        <w:t xml:space="preserve">bezpośrednie skutki II wojny światowej, </w:t>
      </w:r>
    </w:p>
    <w:p w:rsidR="00455381" w:rsidRDefault="00455381" w:rsidP="00455381">
      <w:pPr>
        <w:tabs>
          <w:tab w:val="left" w:pos="142"/>
          <w:tab w:val="left" w:pos="709"/>
          <w:tab w:val="num" w:pos="1021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55381" w:rsidRDefault="00455381" w:rsidP="00455381">
      <w:pPr>
        <w:tabs>
          <w:tab w:val="left" w:pos="142"/>
          <w:tab w:val="left" w:pos="709"/>
          <w:tab w:val="num" w:pos="1021"/>
        </w:tabs>
        <w:spacing w:after="0"/>
        <w:contextualSpacing/>
        <w:jc w:val="both"/>
      </w:pPr>
    </w:p>
    <w:p w:rsidR="00455381" w:rsidRPr="00B22945" w:rsidRDefault="00455381" w:rsidP="00455381">
      <w:pPr>
        <w:tabs>
          <w:tab w:val="left" w:pos="142"/>
          <w:tab w:val="left" w:pos="709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B22945">
        <w:rPr>
          <w:rFonts w:ascii="Times New Roman" w:hAnsi="Times New Roman"/>
          <w:b/>
          <w:bCs/>
          <w:sz w:val="36"/>
          <w:szCs w:val="36"/>
        </w:rPr>
        <w:t>Treści nauczania z przedmiotu historia w kl. II</w:t>
      </w:r>
    </w:p>
    <w:p w:rsidR="00455381" w:rsidRPr="00BE11A4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Ziemie polskie pod dwiema okupacjami.</w:t>
      </w:r>
    </w:p>
    <w:p w:rsidR="00455381" w:rsidRPr="00BE11A4" w:rsidRDefault="00455381" w:rsidP="0045538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cele oraz metody polityki niemieckiej i radzieckiej w okupowanej Polsce,</w:t>
      </w:r>
    </w:p>
    <w:p w:rsidR="00455381" w:rsidRPr="00BE11A4" w:rsidRDefault="00455381" w:rsidP="0045538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działalność Polskiego Państwa Podziemnego, historyczną rolę Armii Krajowej,</w:t>
      </w:r>
    </w:p>
    <w:p w:rsidR="00455381" w:rsidRPr="00BE11A4" w:rsidRDefault="00455381" w:rsidP="0045538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skutki wybuchu powstania warszawskiego</w:t>
      </w:r>
    </w:p>
    <w:p w:rsidR="00455381" w:rsidRPr="00BE11A4" w:rsidRDefault="00455381" w:rsidP="0045538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lastRenderedPageBreak/>
        <w:t>zmiany terytorialne,</w:t>
      </w:r>
      <w:r w:rsidRPr="00BE11A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straty ludnościowe, kulturowe</w:t>
      </w:r>
      <w:r>
        <w:rPr>
          <w:rFonts w:ascii="Times New Roman" w:hAnsi="Times New Roman"/>
          <w:bCs/>
          <w:sz w:val="28"/>
          <w:szCs w:val="28"/>
        </w:rPr>
        <w:t xml:space="preserve"> i materialne Polski poniesione </w:t>
      </w:r>
      <w:r w:rsidRPr="00BE11A4">
        <w:rPr>
          <w:rFonts w:ascii="Times New Roman" w:hAnsi="Times New Roman"/>
          <w:bCs/>
          <w:sz w:val="28"/>
          <w:szCs w:val="28"/>
        </w:rPr>
        <w:t>w następstwie II wojny światowej.</w:t>
      </w:r>
    </w:p>
    <w:p w:rsidR="00455381" w:rsidRPr="00BE11A4" w:rsidRDefault="00455381" w:rsidP="00455381">
      <w:pPr>
        <w:tabs>
          <w:tab w:val="num" w:pos="-142"/>
          <w:tab w:val="left" w:pos="142"/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55381" w:rsidRPr="00BE11A4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Sprawa polska w czasie II wojny światowej.</w:t>
      </w:r>
    </w:p>
    <w:p w:rsidR="00455381" w:rsidRPr="00BE11A4" w:rsidRDefault="00455381" w:rsidP="00455381">
      <w:pPr>
        <w:numPr>
          <w:ilvl w:val="1"/>
          <w:numId w:val="9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okoliczności powstania oraz działalność polskiego rządu na uchodźstwie,</w:t>
      </w:r>
    </w:p>
    <w:p w:rsidR="00455381" w:rsidRPr="00BE11A4" w:rsidRDefault="00455381" w:rsidP="00455381">
      <w:pPr>
        <w:numPr>
          <w:ilvl w:val="1"/>
          <w:numId w:val="9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udział Polaków w wysiłku militarnym aliantów, działania wojsk polskich na różnych frontach wojny,</w:t>
      </w:r>
    </w:p>
    <w:p w:rsidR="00455381" w:rsidRPr="00BE11A4" w:rsidRDefault="00455381" w:rsidP="00455381">
      <w:pPr>
        <w:numPr>
          <w:ilvl w:val="1"/>
          <w:numId w:val="9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polityka </w:t>
      </w:r>
      <w:r w:rsidRPr="00BE11A4">
        <w:rPr>
          <w:rFonts w:ascii="Times New Roman" w:hAnsi="Times New Roman"/>
          <w:bCs/>
          <w:sz w:val="28"/>
          <w:szCs w:val="28"/>
        </w:rPr>
        <w:t xml:space="preserve"> mocarstw wobec sprawy polskiej w czasie II wojny światowej.</w:t>
      </w:r>
    </w:p>
    <w:p w:rsidR="00455381" w:rsidRPr="00BE11A4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55381" w:rsidRPr="00BE11A4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Świat po II wojnie światowej.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skutki rozpadu koalicji antyhitlerowskiej, początki zimnej wojny,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powstania NRD i RFN,</w:t>
      </w:r>
    </w:p>
    <w:p w:rsidR="00455381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sojusze po</w:t>
      </w:r>
      <w:r>
        <w:rPr>
          <w:rFonts w:ascii="Times New Roman" w:hAnsi="Times New Roman"/>
          <w:bCs/>
          <w:sz w:val="28"/>
          <w:szCs w:val="28"/>
        </w:rPr>
        <w:t>lityczno-militarne NATO i Układ Warszawski</w:t>
      </w:r>
      <w:r w:rsidRPr="00400B51">
        <w:rPr>
          <w:rFonts w:ascii="Times New Roman" w:hAnsi="Times New Roman"/>
          <w:bCs/>
          <w:sz w:val="28"/>
          <w:szCs w:val="28"/>
        </w:rPr>
        <w:t xml:space="preserve">, </w:t>
      </w:r>
    </w:p>
    <w:p w:rsidR="00455381" w:rsidRPr="00400B51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wydarzenia na Węgrzech w 1956 r. i w Czechosłowacji w 1968 r.,</w:t>
      </w:r>
    </w:p>
    <w:p w:rsidR="00455381" w:rsidRPr="00400B51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 xml:space="preserve">proces dekolonizacji oraz ocenia jego następstwa, </w:t>
      </w:r>
    </w:p>
    <w:p w:rsidR="00455381" w:rsidRPr="00400B51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znaczenie soboru watykańskiego II dla przemian w Kościele katolickim w 2. poł. XX w.,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konflikty zimnej wojny, w tym wojny w Korei, Wietnamie i Afg</w:t>
      </w:r>
      <w:r>
        <w:rPr>
          <w:rFonts w:ascii="Times New Roman" w:hAnsi="Times New Roman"/>
          <w:bCs/>
          <w:sz w:val="28"/>
          <w:szCs w:val="28"/>
        </w:rPr>
        <w:t>anistanie oraz kryzys kubański</w:t>
      </w:r>
      <w:r w:rsidRPr="00BE11A4">
        <w:rPr>
          <w:rFonts w:ascii="Times New Roman" w:hAnsi="Times New Roman"/>
          <w:bCs/>
          <w:sz w:val="28"/>
          <w:szCs w:val="28"/>
        </w:rPr>
        <w:t>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charakter konfliktu bliskowschodniego,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przemiany w Chinach po II wojnie światowej,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przemiany polityczne i społeczno-gospodarcze w ZSRR w latach 1945–1991,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przemiany społeczno-polityczne w Europie Środkowo-Wschodniej w 1989 r.,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zmiany kulturowe i społeczne na świecie po II wojnie światowej,</w:t>
      </w:r>
    </w:p>
    <w:p w:rsidR="00455381" w:rsidRPr="00BE11A4" w:rsidRDefault="00455381" w:rsidP="0045538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przedstawia cele i główne etapy rozwoju</w:t>
      </w:r>
      <w:r w:rsidRPr="00BE11A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Unii Europejskiej.</w:t>
      </w:r>
    </w:p>
    <w:p w:rsidR="00455381" w:rsidRPr="00BE11A4" w:rsidRDefault="00455381" w:rsidP="00455381">
      <w:pPr>
        <w:tabs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8"/>
          <w:szCs w:val="28"/>
        </w:rPr>
      </w:pPr>
    </w:p>
    <w:p w:rsidR="00455381" w:rsidRPr="00BE11A4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Polska w systemie komunistycznym.</w:t>
      </w:r>
    </w:p>
    <w:p w:rsidR="00455381" w:rsidRPr="00BE11A4" w:rsidRDefault="00455381" w:rsidP="0045538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okoliczności przejęcia władzy w Polsce przez komunistów,</w:t>
      </w:r>
    </w:p>
    <w:p w:rsidR="00455381" w:rsidRPr="00BE11A4" w:rsidRDefault="00455381" w:rsidP="0045538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 xml:space="preserve">system represji stalinowskich w Polsce, </w:t>
      </w:r>
    </w:p>
    <w:p w:rsidR="00455381" w:rsidRPr="00BE11A4" w:rsidRDefault="00455381" w:rsidP="0045538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realia gospodarcze i społeczne w PRL-u,</w:t>
      </w:r>
    </w:p>
    <w:p w:rsidR="00455381" w:rsidRPr="00BE11A4" w:rsidRDefault="00455381" w:rsidP="0045538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skutki kryzysów z 1956 r., 1968 r., 1970 r. oraz 1976 r.,</w:t>
      </w:r>
    </w:p>
    <w:p w:rsidR="00455381" w:rsidRPr="00BE11A4" w:rsidRDefault="00455381" w:rsidP="0045538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polityczna</w:t>
      </w:r>
      <w:r w:rsidRPr="00BE11A4">
        <w:rPr>
          <w:rFonts w:ascii="Times New Roman" w:hAnsi="Times New Roman"/>
          <w:bCs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społeczna rola</w:t>
      </w:r>
      <w:r w:rsidRPr="00BE11A4">
        <w:rPr>
          <w:rFonts w:ascii="Times New Roman" w:hAnsi="Times New Roman"/>
          <w:sz w:val="28"/>
          <w:szCs w:val="28"/>
        </w:rPr>
        <w:t xml:space="preserve"> Kościoła katolickiego w PRL-u.</w:t>
      </w:r>
    </w:p>
    <w:p w:rsidR="00455381" w:rsidRPr="00BE11A4" w:rsidRDefault="00455381" w:rsidP="00455381">
      <w:pPr>
        <w:tabs>
          <w:tab w:val="num" w:pos="0"/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8"/>
          <w:szCs w:val="28"/>
        </w:rPr>
      </w:pPr>
    </w:p>
    <w:p w:rsidR="00455381" w:rsidRPr="00BE11A4" w:rsidRDefault="00455381" w:rsidP="0045538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Rozkład systemu komunistycznego w Polsce – polska droga do suwerenności.</w:t>
      </w:r>
    </w:p>
    <w:p w:rsidR="00455381" w:rsidRPr="00BE11A4" w:rsidRDefault="00455381" w:rsidP="0045538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znaczenie pontyfikatu Jana Pawła II dla przemian politycznych w Polsce,</w:t>
      </w:r>
    </w:p>
    <w:p w:rsidR="00455381" w:rsidRDefault="00455381" w:rsidP="0045538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691">
        <w:rPr>
          <w:rFonts w:ascii="Times New Roman" w:hAnsi="Times New Roman"/>
          <w:bCs/>
          <w:sz w:val="28"/>
          <w:szCs w:val="28"/>
        </w:rPr>
        <w:t xml:space="preserve">przyczyny i skutki wydarzeń sierpniowych z 1980 r., </w:t>
      </w:r>
    </w:p>
    <w:p w:rsidR="00455381" w:rsidRPr="00140691" w:rsidRDefault="00455381" w:rsidP="0045538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691">
        <w:rPr>
          <w:rFonts w:ascii="Times New Roman" w:hAnsi="Times New Roman"/>
          <w:bCs/>
          <w:sz w:val="28"/>
          <w:szCs w:val="28"/>
        </w:rPr>
        <w:t>okoliczności wprowadzenia i następstwa stanu wojennego,</w:t>
      </w:r>
    </w:p>
    <w:p w:rsidR="00455381" w:rsidRPr="00BE11A4" w:rsidRDefault="00455381" w:rsidP="0045538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najważniejsze postanowienia okrągłego stołu,</w:t>
      </w:r>
    </w:p>
    <w:p w:rsidR="00455381" w:rsidRPr="00BE11A4" w:rsidRDefault="00455381" w:rsidP="0045538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przemiany polityczne, społeczno-gospodarcze i kulturowe po 1989 r.,</w:t>
      </w:r>
    </w:p>
    <w:p w:rsidR="00455381" w:rsidRPr="00BE11A4" w:rsidRDefault="00455381" w:rsidP="0045538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wstąpienie</w:t>
      </w:r>
      <w:r w:rsidRPr="00BE11A4">
        <w:rPr>
          <w:rFonts w:ascii="Times New Roman" w:hAnsi="Times New Roman"/>
          <w:sz w:val="28"/>
          <w:szCs w:val="28"/>
        </w:rPr>
        <w:t xml:space="preserve"> Polski do NATO oraz Unii Europejskiej.</w:t>
      </w:r>
    </w:p>
    <w:p w:rsidR="00365A05" w:rsidRDefault="00365A05"/>
    <w:sectPr w:rsidR="0036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C0B"/>
    <w:multiLevelType w:val="multilevel"/>
    <w:tmpl w:val="A9024D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13B2443F"/>
    <w:multiLevelType w:val="multilevel"/>
    <w:tmpl w:val="680CF4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1DF570E0"/>
    <w:multiLevelType w:val="multilevel"/>
    <w:tmpl w:val="B33A34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28FF6ECF"/>
    <w:multiLevelType w:val="multilevel"/>
    <w:tmpl w:val="985A2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3A755CC3"/>
    <w:multiLevelType w:val="multilevel"/>
    <w:tmpl w:val="D6CE15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436C4C71"/>
    <w:multiLevelType w:val="multilevel"/>
    <w:tmpl w:val="F0BAA7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2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4A82217D"/>
    <w:multiLevelType w:val="multilevel"/>
    <w:tmpl w:val="422AA6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4D4936C7"/>
    <w:multiLevelType w:val="multilevel"/>
    <w:tmpl w:val="FD3C76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0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55101ABA"/>
    <w:multiLevelType w:val="multilevel"/>
    <w:tmpl w:val="3D8A2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9">
    <w:nsid w:val="5B39586C"/>
    <w:multiLevelType w:val="multilevel"/>
    <w:tmpl w:val="5EEABC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>
    <w:nsid w:val="757971FD"/>
    <w:multiLevelType w:val="multilevel"/>
    <w:tmpl w:val="AA88D5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>
    <w:nsid w:val="79A63072"/>
    <w:multiLevelType w:val="multilevel"/>
    <w:tmpl w:val="C64265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81"/>
    <w:rsid w:val="00365A05"/>
    <w:rsid w:val="004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8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8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2017-09-06T15:18:00Z</dcterms:created>
  <dcterms:modified xsi:type="dcterms:W3CDTF">2017-09-06T15:19:00Z</dcterms:modified>
</cp:coreProperties>
</file>