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E3" w:rsidRDefault="00ED6CE3" w:rsidP="00ED6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CE3" w:rsidRDefault="00ED6CE3" w:rsidP="00ED6CE3">
      <w:pPr>
        <w:spacing w:after="0"/>
        <w:jc w:val="center"/>
        <w:rPr>
          <w:rFonts w:ascii="Times New Roman" w:eastAsiaTheme="minorHAnsi" w:hAnsi="Times New Roman"/>
          <w:b/>
          <w:sz w:val="36"/>
          <w:szCs w:val="36"/>
        </w:rPr>
      </w:pPr>
      <w:r>
        <w:rPr>
          <w:rFonts w:ascii="Times New Roman" w:eastAsiaTheme="minorHAnsi" w:hAnsi="Times New Roman"/>
          <w:b/>
          <w:sz w:val="36"/>
          <w:szCs w:val="36"/>
        </w:rPr>
        <w:t>GEOGRAFIA</w:t>
      </w:r>
    </w:p>
    <w:p w:rsidR="00ED6CE3" w:rsidRPr="00ED6CE3" w:rsidRDefault="00ED6CE3" w:rsidP="00ED6CE3">
      <w:pPr>
        <w:spacing w:after="0"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ED6CE3">
        <w:rPr>
          <w:rFonts w:ascii="Times New Roman" w:eastAsiaTheme="minorHAnsi" w:hAnsi="Times New Roman"/>
          <w:b/>
          <w:sz w:val="36"/>
          <w:szCs w:val="36"/>
        </w:rPr>
        <w:t>Przedmiotowy system oceniania</w:t>
      </w:r>
    </w:p>
    <w:p w:rsidR="00ED6CE3" w:rsidRPr="00ED6CE3" w:rsidRDefault="00ED6CE3" w:rsidP="00ED6CE3">
      <w:pPr>
        <w:spacing w:after="0"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ED6CE3">
        <w:rPr>
          <w:rFonts w:ascii="Times New Roman" w:eastAsiaTheme="minorHAnsi" w:hAnsi="Times New Roman"/>
          <w:b/>
          <w:sz w:val="36"/>
          <w:szCs w:val="36"/>
        </w:rPr>
        <w:t>obowiązujący w klasach: 1a, 1b, 1c, 1g, 1h, 1i, 1j, 1k</w:t>
      </w:r>
    </w:p>
    <w:p w:rsidR="00ED6CE3" w:rsidRDefault="00ED6CE3" w:rsidP="00ED6CE3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</w:rPr>
      </w:pPr>
      <w:r w:rsidRPr="00ED6CE3">
        <w:rPr>
          <w:rFonts w:ascii="Times New Roman" w:eastAsiaTheme="minorHAnsi" w:hAnsi="Times New Roman"/>
          <w:b/>
          <w:sz w:val="36"/>
          <w:szCs w:val="36"/>
        </w:rPr>
        <w:t>w roku szkolnym 2016/2017</w:t>
      </w:r>
    </w:p>
    <w:p w:rsidR="00ED6CE3" w:rsidRDefault="00ED6CE3" w:rsidP="00ED6C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6CE3" w:rsidRDefault="00ED6CE3" w:rsidP="00ED6C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Nauczanie tego przedmiotu winno być realizowane w pracowni przedmiotowej, ze względu na potrzebę ilustrowania treści zawartych w programie nauczania. Stały dostęp po pomocy naukowych pozwala na lepsze poznanie przedmiotu. Przy omawianiu działów uczniowie korzystają z atlasów geograficznych.</w:t>
      </w:r>
    </w:p>
    <w:p w:rsidR="00ED6CE3" w:rsidRDefault="00ED6CE3" w:rsidP="00ED6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CE3" w:rsidRPr="006C09A3" w:rsidRDefault="00ED6CE3" w:rsidP="00ED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Sprawdzanie osiągnięć uczniów powinno być poprzedzone wcześniejszym ustaleniem </w:t>
      </w:r>
      <w:r w:rsidRPr="006C09A3">
        <w:rPr>
          <w:rFonts w:ascii="Times New Roman" w:hAnsi="Times New Roman"/>
          <w:sz w:val="24"/>
          <w:szCs w:val="24"/>
        </w:rPr>
        <w:t xml:space="preserve">zbiorów wymagań dla każdej pozytywnej oceny oddzielnie. </w:t>
      </w:r>
      <w:r w:rsidRPr="006C09A3">
        <w:rPr>
          <w:rFonts w:ascii="Times New Roman" w:hAnsi="Times New Roman"/>
          <w:sz w:val="24"/>
          <w:szCs w:val="24"/>
          <w:lang w:eastAsia="pl-PL"/>
        </w:rPr>
        <w:t>Szczegółowe osiągnięcia uczniów podzielono na trzy poziomy:</w:t>
      </w:r>
    </w:p>
    <w:p w:rsidR="00ED6CE3" w:rsidRPr="006C09A3" w:rsidRDefault="00ED6CE3" w:rsidP="00ED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C09A3">
        <w:rPr>
          <w:rFonts w:ascii="Times New Roman" w:hAnsi="Times New Roman"/>
          <w:sz w:val="24"/>
          <w:szCs w:val="24"/>
          <w:lang w:eastAsia="pl-PL"/>
        </w:rPr>
        <w:t>1. osiągnięcia podstawowe,</w:t>
      </w:r>
    </w:p>
    <w:p w:rsidR="00ED6CE3" w:rsidRPr="006C09A3" w:rsidRDefault="00ED6CE3" w:rsidP="00ED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C09A3">
        <w:rPr>
          <w:rFonts w:ascii="Times New Roman" w:hAnsi="Times New Roman"/>
          <w:sz w:val="24"/>
          <w:szCs w:val="24"/>
          <w:lang w:eastAsia="pl-PL"/>
        </w:rPr>
        <w:t>2. osiągnięcia rozszerzone,</w:t>
      </w:r>
    </w:p>
    <w:p w:rsidR="00ED6CE3" w:rsidRPr="006C09A3" w:rsidRDefault="00ED6CE3" w:rsidP="00ED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C09A3">
        <w:rPr>
          <w:rFonts w:ascii="Times New Roman" w:hAnsi="Times New Roman"/>
          <w:sz w:val="24"/>
          <w:szCs w:val="24"/>
          <w:lang w:eastAsia="pl-PL"/>
        </w:rPr>
        <w:t>3. osiągnięcia kompletne.</w:t>
      </w:r>
    </w:p>
    <w:p w:rsidR="00ED6CE3" w:rsidRDefault="00ED6CE3" w:rsidP="00ED6CE3">
      <w:pPr>
        <w:autoSpaceDE w:val="0"/>
        <w:autoSpaceDN w:val="0"/>
        <w:adjustRightInd w:val="0"/>
        <w:spacing w:after="0" w:line="240" w:lineRule="auto"/>
      </w:pPr>
      <w:r w:rsidRPr="006C09A3">
        <w:rPr>
          <w:rFonts w:ascii="Times New Roman" w:hAnsi="Times New Roman"/>
          <w:sz w:val="24"/>
          <w:szCs w:val="24"/>
          <w:lang w:eastAsia="pl-PL"/>
        </w:rPr>
        <w:t>Osiągnięć rozszerzonych można oczekiwać tylko od tych uczniów, którzy mają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C09A3">
        <w:rPr>
          <w:rFonts w:ascii="Times New Roman" w:hAnsi="Times New Roman"/>
          <w:sz w:val="24"/>
          <w:szCs w:val="24"/>
          <w:lang w:eastAsia="pl-PL"/>
        </w:rPr>
        <w:t>już</w:t>
      </w:r>
      <w:r>
        <w:rPr>
          <w:rFonts w:ascii="Times New Roman" w:hAnsi="Times New Roman"/>
          <w:sz w:val="24"/>
          <w:szCs w:val="24"/>
          <w:lang w:eastAsia="pl-PL"/>
        </w:rPr>
        <w:t xml:space="preserve"> większoś</w:t>
      </w:r>
      <w:r w:rsidRPr="006C09A3">
        <w:rPr>
          <w:rFonts w:ascii="Times New Roman" w:hAnsi="Times New Roman"/>
          <w:sz w:val="24"/>
          <w:szCs w:val="24"/>
          <w:lang w:eastAsia="pl-PL"/>
        </w:rPr>
        <w:t>ć osiągnięć podstawowych. Z kolei osiągnięcia kompletne mogą być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C09A3">
        <w:rPr>
          <w:rFonts w:ascii="Times New Roman" w:hAnsi="Times New Roman"/>
          <w:sz w:val="24"/>
          <w:szCs w:val="24"/>
          <w:lang w:eastAsia="pl-PL"/>
        </w:rPr>
        <w:t>udziałem tylko tych uczniów, któr</w:t>
      </w:r>
      <w:r>
        <w:rPr>
          <w:rFonts w:ascii="Times New Roman" w:hAnsi="Times New Roman"/>
          <w:sz w:val="24"/>
          <w:szCs w:val="24"/>
          <w:lang w:eastAsia="pl-PL"/>
        </w:rPr>
        <w:t>zy zdobyli już łącznie większoś</w:t>
      </w:r>
      <w:r w:rsidRPr="006C09A3">
        <w:rPr>
          <w:rFonts w:ascii="Times New Roman" w:hAnsi="Times New Roman"/>
          <w:sz w:val="24"/>
          <w:szCs w:val="24"/>
          <w:lang w:eastAsia="pl-PL"/>
        </w:rPr>
        <w:t>ć osiągnięć podstawowych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C09A3">
        <w:rPr>
          <w:rFonts w:ascii="Times New Roman" w:hAnsi="Times New Roman"/>
          <w:sz w:val="24"/>
          <w:szCs w:val="24"/>
          <w:lang w:eastAsia="pl-PL"/>
        </w:rPr>
        <w:t>i rozszerzonych.</w:t>
      </w:r>
      <w:r w:rsidRPr="006C09A3">
        <w:rPr>
          <w:rFonts w:ascii="Times New Roman" w:hAnsi="Times New Roman"/>
          <w:sz w:val="24"/>
          <w:szCs w:val="24"/>
        </w:rPr>
        <w:t xml:space="preserve"> </w:t>
      </w:r>
      <w:r w:rsidRPr="006C09A3">
        <w:rPr>
          <w:rFonts w:ascii="Times New Roman" w:hAnsi="Times New Roman"/>
          <w:sz w:val="24"/>
          <w:szCs w:val="24"/>
          <w:lang w:eastAsia="pl-PL"/>
        </w:rPr>
        <w:t>Osiągnięcia uczniów są dokumentowane w postaci ocen bieżących, które z kolei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stanowią podstawę ś</w:t>
      </w:r>
      <w:r w:rsidRPr="006C09A3">
        <w:rPr>
          <w:rFonts w:ascii="Times New Roman" w:hAnsi="Times New Roman"/>
          <w:sz w:val="24"/>
          <w:szCs w:val="24"/>
          <w:lang w:eastAsia="pl-PL"/>
        </w:rPr>
        <w:t xml:space="preserve">ródrocznej i </w:t>
      </w:r>
      <w:proofErr w:type="spellStart"/>
      <w:r w:rsidRPr="006C09A3">
        <w:rPr>
          <w:rFonts w:ascii="Times New Roman" w:hAnsi="Times New Roman"/>
          <w:sz w:val="24"/>
          <w:szCs w:val="24"/>
          <w:lang w:eastAsia="pl-PL"/>
        </w:rPr>
        <w:t>końcoworocznej</w:t>
      </w:r>
      <w:proofErr w:type="spellEnd"/>
      <w:r w:rsidRPr="006C09A3">
        <w:rPr>
          <w:rFonts w:ascii="Times New Roman" w:hAnsi="Times New Roman"/>
          <w:sz w:val="24"/>
          <w:szCs w:val="24"/>
          <w:lang w:eastAsia="pl-PL"/>
        </w:rPr>
        <w:t xml:space="preserve"> klasyfikacji uczniów.</w:t>
      </w:r>
      <w:r w:rsidRPr="006564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Ocena śródroczna i końcowo roczna wystawiana jest jako średnia arytmetyczna.</w:t>
      </w:r>
      <w:r w:rsidRPr="00542031">
        <w:t xml:space="preserve"> </w:t>
      </w:r>
    </w:p>
    <w:p w:rsidR="00ED6CE3" w:rsidRDefault="00ED6CE3" w:rsidP="00ED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42031">
        <w:rPr>
          <w:rFonts w:ascii="Times New Roman" w:hAnsi="Times New Roman"/>
          <w:sz w:val="24"/>
          <w:szCs w:val="24"/>
        </w:rPr>
        <w:t xml:space="preserve">Metody i formy pracy dydaktycznej należy dostosować do indywidualnych potrzeb rozwojowych i edukacyjnych oraz możliwości psychofizycznych ucznia. Uczniom ze </w:t>
      </w:r>
      <w:r>
        <w:rPr>
          <w:rFonts w:ascii="Times New Roman" w:hAnsi="Times New Roman"/>
          <w:sz w:val="24"/>
          <w:szCs w:val="24"/>
        </w:rPr>
        <w:t>stwierdzonymi dysfunkcjami należ</w:t>
      </w:r>
      <w:r w:rsidRPr="00542031">
        <w:rPr>
          <w:rFonts w:ascii="Times New Roman" w:hAnsi="Times New Roman"/>
          <w:sz w:val="24"/>
          <w:szCs w:val="24"/>
        </w:rPr>
        <w:t xml:space="preserve">y stworzyć optymalne warunki do spełniania wymagań zawartych w podstawie programowej. </w:t>
      </w:r>
    </w:p>
    <w:p w:rsidR="00ED6CE3" w:rsidRDefault="00ED6CE3" w:rsidP="00ED6CE3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ED6CE3" w:rsidRPr="00415EFD" w:rsidRDefault="00ED6CE3" w:rsidP="00ED6C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415EFD">
        <w:rPr>
          <w:rFonts w:ascii="Times New Roman" w:hAnsi="Times New Roman"/>
          <w:sz w:val="24"/>
          <w:szCs w:val="24"/>
        </w:rPr>
        <w:t>Sprawdzanie wiadomości przeprowadzone będzie w różnych formach:</w:t>
      </w:r>
    </w:p>
    <w:p w:rsidR="00ED6CE3" w:rsidRPr="00415EFD" w:rsidRDefault="00ED6CE3" w:rsidP="00ED6C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sz w:val="24"/>
          <w:szCs w:val="24"/>
        </w:rPr>
        <w:t>ustnej – odpytywanie z 3 ostatnich lekcji.</w:t>
      </w:r>
    </w:p>
    <w:p w:rsidR="00ED6CE3" w:rsidRPr="00415EFD" w:rsidRDefault="00ED6CE3" w:rsidP="00ED6CE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sz w:val="24"/>
          <w:szCs w:val="24"/>
        </w:rPr>
        <w:t>pisemnej – sprawdzian, zapowiedziany co najmniej 2 tygodnie wcześniej</w:t>
      </w:r>
    </w:p>
    <w:p w:rsidR="00ED6CE3" w:rsidRPr="00415EFD" w:rsidRDefault="00ED6CE3" w:rsidP="00ED6CE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sz w:val="24"/>
          <w:szCs w:val="24"/>
        </w:rPr>
        <w:t>- kartkówki z zapowiedzianego materiału</w:t>
      </w:r>
    </w:p>
    <w:p w:rsidR="00ED6CE3" w:rsidRPr="00415EFD" w:rsidRDefault="00ED6CE3" w:rsidP="00ED6CE3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sz w:val="24"/>
          <w:szCs w:val="24"/>
        </w:rPr>
        <w:t>- kartkówki nie zapowiedziane z trzech ostatnich lekcji,</w:t>
      </w:r>
    </w:p>
    <w:p w:rsidR="00ED6CE3" w:rsidRPr="00415EFD" w:rsidRDefault="00ED6CE3" w:rsidP="00ED6CE3">
      <w:pPr>
        <w:spacing w:after="0" w:line="240" w:lineRule="auto"/>
        <w:ind w:left="705" w:hanging="345"/>
        <w:rPr>
          <w:rFonts w:ascii="Times New Roman" w:hAnsi="Times New Roman"/>
          <w:sz w:val="24"/>
          <w:szCs w:val="24"/>
        </w:rPr>
      </w:pPr>
      <w:r w:rsidRPr="00415EFD">
        <w:rPr>
          <w:rFonts w:ascii="Times New Roman" w:hAnsi="Times New Roman"/>
          <w:sz w:val="24"/>
          <w:szCs w:val="24"/>
        </w:rPr>
        <w:t xml:space="preserve">3. </w:t>
      </w:r>
      <w:r w:rsidRPr="00415EFD">
        <w:rPr>
          <w:rFonts w:ascii="Times New Roman" w:hAnsi="Times New Roman"/>
          <w:sz w:val="24"/>
          <w:szCs w:val="24"/>
        </w:rPr>
        <w:tab/>
        <w:t>ćwiczeń – wykonywanie krótkich wypracowań, ćwiczeń z wykorzystaniem atlasu, Internetu</w:t>
      </w:r>
    </w:p>
    <w:p w:rsidR="00ED6CE3" w:rsidRDefault="00ED6CE3" w:rsidP="00ED6C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uczeń winien mieć podręcznik i karty pracy ucznia (zeszyt przedmiotowy) uzupełniany na bieżąco. W pierwszym semestrze uczniowie zaliczają mapę polityczną świata, zaś w drugim semestrze mapę fizyczną Polski.</w:t>
      </w:r>
    </w:p>
    <w:p w:rsidR="00ED6CE3" w:rsidRDefault="00ED6CE3" w:rsidP="00ED6C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6CE3" w:rsidRDefault="00ED6CE3" w:rsidP="00ED6C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66B5" w:rsidRDefault="00BE66B5"/>
    <w:sectPr w:rsidR="00BE6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1CB"/>
    <w:multiLevelType w:val="hybridMultilevel"/>
    <w:tmpl w:val="9CFAB642"/>
    <w:lvl w:ilvl="0" w:tplc="96CCB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E3"/>
    <w:rsid w:val="00BE66B5"/>
    <w:rsid w:val="00E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C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C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2016-08-30T08:31:00Z</dcterms:created>
  <dcterms:modified xsi:type="dcterms:W3CDTF">2016-08-30T08:33:00Z</dcterms:modified>
</cp:coreProperties>
</file>