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398" w:rsidRPr="00633F6F" w:rsidRDefault="00817398" w:rsidP="008173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sz w:val="32"/>
          <w:szCs w:val="32"/>
        </w:rPr>
      </w:pPr>
      <w:r w:rsidRPr="00633F6F">
        <w:rPr>
          <w:rFonts w:ascii="Times New Roman" w:eastAsiaTheme="minorHAnsi" w:hAnsi="Times New Roman"/>
          <w:b/>
          <w:sz w:val="32"/>
          <w:szCs w:val="32"/>
        </w:rPr>
        <w:t>Treści nauczania z przedmiotu: historia i społeczeństwo</w:t>
      </w:r>
    </w:p>
    <w:p w:rsidR="00817398" w:rsidRDefault="00817398" w:rsidP="008173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sz w:val="32"/>
          <w:szCs w:val="32"/>
        </w:rPr>
      </w:pPr>
      <w:r>
        <w:rPr>
          <w:rFonts w:ascii="Times New Roman" w:eastAsiaTheme="minorHAnsi" w:hAnsi="Times New Roman"/>
          <w:b/>
          <w:sz w:val="32"/>
          <w:szCs w:val="32"/>
        </w:rPr>
        <w:t>Rok szkolny 2017/2018</w:t>
      </w:r>
      <w:bookmarkStart w:id="0" w:name="_GoBack"/>
      <w:bookmarkEnd w:id="0"/>
    </w:p>
    <w:p w:rsidR="00817398" w:rsidRDefault="00817398" w:rsidP="008173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sz w:val="32"/>
          <w:szCs w:val="32"/>
        </w:rPr>
      </w:pPr>
    </w:p>
    <w:p w:rsidR="00817398" w:rsidRPr="00633F6F" w:rsidRDefault="00817398" w:rsidP="008173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/>
          <w:sz w:val="32"/>
          <w:szCs w:val="32"/>
        </w:rPr>
      </w:pPr>
    </w:p>
    <w:p w:rsidR="00817398" w:rsidRDefault="00817398" w:rsidP="008173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sz w:val="32"/>
          <w:szCs w:val="32"/>
        </w:rPr>
      </w:pPr>
      <w:r>
        <w:rPr>
          <w:rFonts w:ascii="Times New Roman" w:eastAsiaTheme="minorHAnsi" w:hAnsi="Times New Roman"/>
          <w:sz w:val="32"/>
          <w:szCs w:val="32"/>
        </w:rPr>
        <w:t>Klasa trzecia</w:t>
      </w:r>
    </w:p>
    <w:p w:rsidR="00817398" w:rsidRPr="006F039A" w:rsidRDefault="00817398" w:rsidP="00817398">
      <w:pPr>
        <w:rPr>
          <w:rFonts w:ascii="Times New Roman" w:eastAsiaTheme="minorEastAsia" w:hAnsi="Times New Roman"/>
          <w:sz w:val="24"/>
          <w:szCs w:val="24"/>
          <w:lang w:eastAsia="pl-PL"/>
        </w:rPr>
      </w:pPr>
    </w:p>
    <w:p w:rsidR="00817398" w:rsidRPr="006F039A" w:rsidRDefault="00817398" w:rsidP="00817398">
      <w:pPr>
        <w:autoSpaceDE w:val="0"/>
        <w:autoSpaceDN w:val="0"/>
        <w:adjustRightInd w:val="0"/>
        <w:rPr>
          <w:rFonts w:ascii="Times New Roman" w:eastAsiaTheme="minorEastAsia" w:hAnsi="Times New Roman"/>
          <w:b/>
          <w:sz w:val="28"/>
          <w:szCs w:val="28"/>
          <w:u w:val="single"/>
          <w:lang w:eastAsia="pl-PL"/>
        </w:rPr>
      </w:pPr>
      <w:r w:rsidRPr="006F039A">
        <w:rPr>
          <w:rFonts w:ascii="Times New Roman" w:eastAsiaTheme="minorEastAsia" w:hAnsi="Times New Roman"/>
          <w:b/>
          <w:sz w:val="28"/>
          <w:szCs w:val="28"/>
          <w:u w:val="single"/>
          <w:lang w:eastAsia="pl-PL"/>
        </w:rPr>
        <w:t>1. Ojczysty Panteon i ojczyste spory.</w:t>
      </w:r>
    </w:p>
    <w:p w:rsidR="00817398" w:rsidRPr="006F039A" w:rsidRDefault="00817398" w:rsidP="00817398">
      <w:pPr>
        <w:autoSpaceDE w:val="0"/>
        <w:autoSpaceDN w:val="0"/>
        <w:adjustRightInd w:val="0"/>
        <w:rPr>
          <w:rFonts w:ascii="Times New Roman" w:eastAsiaTheme="minorEastAsia" w:hAnsi="Times New Roman"/>
          <w:sz w:val="28"/>
          <w:szCs w:val="28"/>
          <w:lang w:eastAsia="pl-PL"/>
        </w:rPr>
      </w:pPr>
      <w:r w:rsidRPr="006F039A">
        <w:rPr>
          <w:rFonts w:ascii="Times New Roman" w:eastAsiaTheme="minorEastAsia" w:hAnsi="Times New Roman"/>
          <w:sz w:val="28"/>
          <w:szCs w:val="28"/>
          <w:lang w:eastAsia="pl-PL"/>
        </w:rPr>
        <w:t xml:space="preserve">1. antyczne wzory bohaterstwa, </w:t>
      </w:r>
      <w:r w:rsidRPr="006F039A">
        <w:rPr>
          <w:rFonts w:ascii="Times New Roman" w:eastAsia="TimesNewRoman" w:hAnsi="Times New Roman"/>
          <w:sz w:val="28"/>
          <w:szCs w:val="28"/>
          <w:lang w:eastAsia="pl-PL"/>
        </w:rPr>
        <w:t>ż</w:t>
      </w:r>
      <w:r w:rsidRPr="006F039A">
        <w:rPr>
          <w:rFonts w:ascii="Times New Roman" w:eastAsiaTheme="minorEastAsia" w:hAnsi="Times New Roman"/>
          <w:sz w:val="28"/>
          <w:szCs w:val="28"/>
          <w:lang w:eastAsia="pl-PL"/>
        </w:rPr>
        <w:t>ołnierza i obro</w:t>
      </w:r>
      <w:r w:rsidRPr="006F039A">
        <w:rPr>
          <w:rFonts w:ascii="Times New Roman" w:eastAsia="TimesNewRoman" w:hAnsi="Times New Roman"/>
          <w:sz w:val="28"/>
          <w:szCs w:val="28"/>
          <w:lang w:eastAsia="pl-PL"/>
        </w:rPr>
        <w:t>ń</w:t>
      </w:r>
      <w:r w:rsidRPr="006F039A">
        <w:rPr>
          <w:rFonts w:ascii="Times New Roman" w:eastAsiaTheme="minorEastAsia" w:hAnsi="Times New Roman"/>
          <w:sz w:val="28"/>
          <w:szCs w:val="28"/>
          <w:lang w:eastAsia="pl-PL"/>
        </w:rPr>
        <w:t>cy ojczyzny oraz ich recepcj</w:t>
      </w:r>
      <w:r w:rsidRPr="006F039A">
        <w:rPr>
          <w:rFonts w:ascii="Times New Roman" w:eastAsia="TimesNewRoman" w:hAnsi="Times New Roman"/>
          <w:sz w:val="28"/>
          <w:szCs w:val="28"/>
          <w:lang w:eastAsia="pl-PL"/>
        </w:rPr>
        <w:t xml:space="preserve">a </w:t>
      </w:r>
      <w:r w:rsidRPr="006F039A">
        <w:rPr>
          <w:rFonts w:ascii="Times New Roman" w:eastAsiaTheme="minorEastAsia" w:hAnsi="Times New Roman"/>
          <w:sz w:val="28"/>
          <w:szCs w:val="28"/>
          <w:lang w:eastAsia="pl-PL"/>
        </w:rPr>
        <w:t>w polskiej my</w:t>
      </w:r>
      <w:r w:rsidRPr="006F039A">
        <w:rPr>
          <w:rFonts w:ascii="Times New Roman" w:eastAsia="TimesNewRoman" w:hAnsi="Times New Roman"/>
          <w:sz w:val="28"/>
          <w:szCs w:val="28"/>
          <w:lang w:eastAsia="pl-PL"/>
        </w:rPr>
        <w:t>ś</w:t>
      </w:r>
      <w:r w:rsidRPr="006F039A">
        <w:rPr>
          <w:rFonts w:ascii="Times New Roman" w:eastAsiaTheme="minorEastAsia" w:hAnsi="Times New Roman"/>
          <w:sz w:val="28"/>
          <w:szCs w:val="28"/>
          <w:lang w:eastAsia="pl-PL"/>
        </w:rPr>
        <w:t>li politycznej, tradycji literackiej oraz edukacyjnej pó</w:t>
      </w:r>
      <w:r w:rsidRPr="006F039A">
        <w:rPr>
          <w:rFonts w:ascii="Times New Roman" w:eastAsia="TimesNewRoman" w:hAnsi="Times New Roman"/>
          <w:sz w:val="28"/>
          <w:szCs w:val="28"/>
          <w:lang w:eastAsia="pl-PL"/>
        </w:rPr>
        <w:t>ź</w:t>
      </w:r>
      <w:r w:rsidRPr="006F039A">
        <w:rPr>
          <w:rFonts w:ascii="Times New Roman" w:eastAsiaTheme="minorEastAsia" w:hAnsi="Times New Roman"/>
          <w:sz w:val="28"/>
          <w:szCs w:val="28"/>
          <w:lang w:eastAsia="pl-PL"/>
        </w:rPr>
        <w:t>niejszych epok;</w:t>
      </w:r>
    </w:p>
    <w:p w:rsidR="00817398" w:rsidRPr="006F039A" w:rsidRDefault="00817398" w:rsidP="00817398">
      <w:pPr>
        <w:autoSpaceDE w:val="0"/>
        <w:autoSpaceDN w:val="0"/>
        <w:adjustRightInd w:val="0"/>
        <w:rPr>
          <w:rFonts w:ascii="Times New Roman" w:eastAsiaTheme="minorEastAsia" w:hAnsi="Times New Roman"/>
          <w:sz w:val="28"/>
          <w:szCs w:val="28"/>
          <w:lang w:eastAsia="pl-PL"/>
        </w:rPr>
      </w:pPr>
      <w:r w:rsidRPr="006F039A">
        <w:rPr>
          <w:rFonts w:ascii="Times New Roman" w:eastAsiaTheme="minorEastAsia" w:hAnsi="Times New Roman"/>
          <w:sz w:val="28"/>
          <w:szCs w:val="28"/>
          <w:lang w:eastAsia="pl-PL"/>
        </w:rPr>
        <w:t>2. antyczny wzorzec obywatela oraz jego recepcj</w:t>
      </w:r>
      <w:r w:rsidRPr="006F039A">
        <w:rPr>
          <w:rFonts w:ascii="Times New Roman" w:eastAsia="TimesNewRoman" w:hAnsi="Times New Roman"/>
          <w:sz w:val="28"/>
          <w:szCs w:val="28"/>
          <w:lang w:eastAsia="pl-PL"/>
        </w:rPr>
        <w:t xml:space="preserve">a </w:t>
      </w:r>
      <w:r w:rsidRPr="006F039A">
        <w:rPr>
          <w:rFonts w:ascii="Times New Roman" w:eastAsiaTheme="minorEastAsia" w:hAnsi="Times New Roman"/>
          <w:sz w:val="28"/>
          <w:szCs w:val="28"/>
          <w:lang w:eastAsia="pl-PL"/>
        </w:rPr>
        <w:t>w polskiej my</w:t>
      </w:r>
      <w:r w:rsidRPr="006F039A">
        <w:rPr>
          <w:rFonts w:ascii="Times New Roman" w:eastAsia="TimesNewRoman" w:hAnsi="Times New Roman"/>
          <w:sz w:val="28"/>
          <w:szCs w:val="28"/>
          <w:lang w:eastAsia="pl-PL"/>
        </w:rPr>
        <w:t>ś</w:t>
      </w:r>
      <w:r w:rsidRPr="006F039A">
        <w:rPr>
          <w:rFonts w:ascii="Times New Roman" w:eastAsiaTheme="minorEastAsia" w:hAnsi="Times New Roman"/>
          <w:sz w:val="28"/>
          <w:szCs w:val="28"/>
          <w:lang w:eastAsia="pl-PL"/>
        </w:rPr>
        <w:t>li i praktyce politycznej pó</w:t>
      </w:r>
      <w:r w:rsidRPr="006F039A">
        <w:rPr>
          <w:rFonts w:ascii="Times New Roman" w:eastAsia="TimesNewRoman" w:hAnsi="Times New Roman"/>
          <w:sz w:val="28"/>
          <w:szCs w:val="28"/>
          <w:lang w:eastAsia="pl-PL"/>
        </w:rPr>
        <w:t>ź</w:t>
      </w:r>
      <w:r w:rsidRPr="006F039A">
        <w:rPr>
          <w:rFonts w:ascii="Times New Roman" w:eastAsiaTheme="minorEastAsia" w:hAnsi="Times New Roman"/>
          <w:sz w:val="28"/>
          <w:szCs w:val="28"/>
          <w:lang w:eastAsia="pl-PL"/>
        </w:rPr>
        <w:t>niejszych epok;</w:t>
      </w:r>
    </w:p>
    <w:p w:rsidR="00817398" w:rsidRPr="006F039A" w:rsidRDefault="00817398" w:rsidP="00817398">
      <w:pPr>
        <w:autoSpaceDE w:val="0"/>
        <w:autoSpaceDN w:val="0"/>
        <w:adjustRightInd w:val="0"/>
        <w:rPr>
          <w:rFonts w:ascii="Times New Roman" w:eastAsiaTheme="minorEastAsia" w:hAnsi="Times New Roman"/>
          <w:sz w:val="28"/>
          <w:szCs w:val="28"/>
          <w:lang w:eastAsia="pl-PL"/>
        </w:rPr>
      </w:pPr>
      <w:r w:rsidRPr="006F039A">
        <w:rPr>
          <w:rFonts w:ascii="Times New Roman" w:eastAsiaTheme="minorEastAsia" w:hAnsi="Times New Roman"/>
          <w:sz w:val="28"/>
          <w:szCs w:val="28"/>
          <w:lang w:eastAsia="pl-PL"/>
        </w:rPr>
        <w:t>3.  koncepcje polityczne władców z dynastii piastowskiej;</w:t>
      </w:r>
    </w:p>
    <w:p w:rsidR="00817398" w:rsidRPr="006F039A" w:rsidRDefault="00817398" w:rsidP="00817398">
      <w:pPr>
        <w:autoSpaceDE w:val="0"/>
        <w:autoSpaceDN w:val="0"/>
        <w:adjustRightInd w:val="0"/>
        <w:rPr>
          <w:rFonts w:ascii="Times New Roman" w:eastAsiaTheme="minorEastAsia" w:hAnsi="Times New Roman"/>
          <w:sz w:val="28"/>
          <w:szCs w:val="28"/>
          <w:lang w:eastAsia="pl-PL"/>
        </w:rPr>
      </w:pPr>
      <w:r w:rsidRPr="006F039A">
        <w:rPr>
          <w:rFonts w:ascii="Times New Roman" w:eastAsiaTheme="minorEastAsia" w:hAnsi="Times New Roman"/>
          <w:sz w:val="28"/>
          <w:szCs w:val="28"/>
          <w:lang w:eastAsia="pl-PL"/>
        </w:rPr>
        <w:t>4.  rol</w:t>
      </w:r>
      <w:r w:rsidRPr="006F039A">
        <w:rPr>
          <w:rFonts w:ascii="Times New Roman" w:eastAsia="TimesNewRoman" w:hAnsi="Times New Roman"/>
          <w:sz w:val="28"/>
          <w:szCs w:val="28"/>
          <w:lang w:eastAsia="pl-PL"/>
        </w:rPr>
        <w:t xml:space="preserve">a </w:t>
      </w:r>
      <w:r w:rsidRPr="006F039A">
        <w:rPr>
          <w:rFonts w:ascii="Times New Roman" w:eastAsiaTheme="minorEastAsia" w:hAnsi="Times New Roman"/>
          <w:sz w:val="28"/>
          <w:szCs w:val="28"/>
          <w:lang w:eastAsia="pl-PL"/>
        </w:rPr>
        <w:t>ludzi Ko</w:t>
      </w:r>
      <w:r w:rsidRPr="006F039A">
        <w:rPr>
          <w:rFonts w:ascii="Times New Roman" w:eastAsia="TimesNewRoman" w:hAnsi="Times New Roman"/>
          <w:sz w:val="28"/>
          <w:szCs w:val="28"/>
          <w:lang w:eastAsia="pl-PL"/>
        </w:rPr>
        <w:t>ś</w:t>
      </w:r>
      <w:r w:rsidRPr="006F039A">
        <w:rPr>
          <w:rFonts w:ascii="Times New Roman" w:eastAsiaTheme="minorEastAsia" w:hAnsi="Times New Roman"/>
          <w:sz w:val="28"/>
          <w:szCs w:val="28"/>
          <w:lang w:eastAsia="pl-PL"/>
        </w:rPr>
        <w:t>cioła w budowie pa</w:t>
      </w:r>
      <w:r w:rsidRPr="006F039A">
        <w:rPr>
          <w:rFonts w:ascii="Times New Roman" w:eastAsia="TimesNewRoman" w:hAnsi="Times New Roman"/>
          <w:sz w:val="28"/>
          <w:szCs w:val="28"/>
          <w:lang w:eastAsia="pl-PL"/>
        </w:rPr>
        <w:t>ń</w:t>
      </w:r>
      <w:r w:rsidRPr="006F039A">
        <w:rPr>
          <w:rFonts w:ascii="Times New Roman" w:eastAsiaTheme="minorEastAsia" w:hAnsi="Times New Roman"/>
          <w:sz w:val="28"/>
          <w:szCs w:val="28"/>
          <w:lang w:eastAsia="pl-PL"/>
        </w:rPr>
        <w:t>stwa polskiego;</w:t>
      </w:r>
    </w:p>
    <w:p w:rsidR="00817398" w:rsidRPr="006F039A" w:rsidRDefault="00817398" w:rsidP="00817398">
      <w:pPr>
        <w:autoSpaceDE w:val="0"/>
        <w:autoSpaceDN w:val="0"/>
        <w:adjustRightInd w:val="0"/>
        <w:rPr>
          <w:rFonts w:ascii="Times New Roman" w:eastAsia="TimesNewRoman" w:hAnsi="Times New Roman"/>
          <w:sz w:val="28"/>
          <w:szCs w:val="28"/>
          <w:lang w:eastAsia="pl-PL"/>
        </w:rPr>
      </w:pPr>
      <w:r w:rsidRPr="006F039A">
        <w:rPr>
          <w:rFonts w:ascii="Times New Roman" w:eastAsiaTheme="minorEastAsia" w:hAnsi="Times New Roman"/>
          <w:sz w:val="28"/>
          <w:szCs w:val="28"/>
          <w:lang w:eastAsia="pl-PL"/>
        </w:rPr>
        <w:t>5.  postawy obywateli wobec wyzwa</w:t>
      </w:r>
      <w:r w:rsidRPr="006F039A">
        <w:rPr>
          <w:rFonts w:ascii="Times New Roman" w:eastAsia="TimesNewRoman" w:hAnsi="Times New Roman"/>
          <w:sz w:val="28"/>
          <w:szCs w:val="28"/>
          <w:lang w:eastAsia="pl-PL"/>
        </w:rPr>
        <w:t xml:space="preserve">ń </w:t>
      </w:r>
      <w:r w:rsidRPr="006F039A">
        <w:rPr>
          <w:rFonts w:ascii="Times New Roman" w:eastAsiaTheme="minorEastAsia" w:hAnsi="Times New Roman"/>
          <w:sz w:val="28"/>
          <w:szCs w:val="28"/>
          <w:lang w:eastAsia="pl-PL"/>
        </w:rPr>
        <w:t>epoki (XVI-XVIII w.);</w:t>
      </w:r>
    </w:p>
    <w:p w:rsidR="00817398" w:rsidRPr="006F039A" w:rsidRDefault="00817398" w:rsidP="00817398">
      <w:pPr>
        <w:autoSpaceDE w:val="0"/>
        <w:autoSpaceDN w:val="0"/>
        <w:adjustRightInd w:val="0"/>
        <w:rPr>
          <w:rFonts w:ascii="Times New Roman" w:eastAsiaTheme="minorEastAsia" w:hAnsi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/>
          <w:sz w:val="28"/>
          <w:szCs w:val="28"/>
          <w:lang w:eastAsia="pl-PL"/>
        </w:rPr>
        <w:t xml:space="preserve">6. </w:t>
      </w:r>
      <w:r w:rsidRPr="006F039A">
        <w:rPr>
          <w:rFonts w:ascii="Times New Roman" w:eastAsiaTheme="minorEastAsia" w:hAnsi="Times New Roman"/>
          <w:sz w:val="28"/>
          <w:szCs w:val="28"/>
          <w:lang w:eastAsia="pl-PL"/>
        </w:rPr>
        <w:t xml:space="preserve"> spory o przyczyny upadku I Rzeczypospolitej;</w:t>
      </w:r>
    </w:p>
    <w:p w:rsidR="00817398" w:rsidRPr="006F039A" w:rsidRDefault="00817398" w:rsidP="00817398">
      <w:pPr>
        <w:autoSpaceDE w:val="0"/>
        <w:autoSpaceDN w:val="0"/>
        <w:adjustRightInd w:val="0"/>
        <w:rPr>
          <w:rFonts w:ascii="Times New Roman" w:eastAsiaTheme="minorEastAsia" w:hAnsi="Times New Roman"/>
          <w:sz w:val="28"/>
          <w:szCs w:val="28"/>
          <w:lang w:eastAsia="pl-PL"/>
        </w:rPr>
      </w:pPr>
      <w:r>
        <w:rPr>
          <w:rFonts w:ascii="Times New Roman" w:eastAsiaTheme="minorEastAsia" w:hAnsi="Times New Roman"/>
          <w:sz w:val="28"/>
          <w:szCs w:val="28"/>
          <w:lang w:eastAsia="pl-PL"/>
        </w:rPr>
        <w:t>7. charakterystyka i ocena politycznych koncepcji</w:t>
      </w:r>
      <w:r w:rsidRPr="006F039A">
        <w:rPr>
          <w:rFonts w:ascii="Times New Roman" w:eastAsiaTheme="minorEastAsia" w:hAnsi="Times New Roman"/>
          <w:sz w:val="28"/>
          <w:szCs w:val="28"/>
          <w:lang w:eastAsia="pl-PL"/>
        </w:rPr>
        <w:t xml:space="preserve"> nurtu insurekcyjnego oraz nurtu realizmu politycznego;</w:t>
      </w:r>
    </w:p>
    <w:p w:rsidR="00817398" w:rsidRPr="006F039A" w:rsidRDefault="00817398" w:rsidP="00817398">
      <w:pPr>
        <w:autoSpaceDE w:val="0"/>
        <w:autoSpaceDN w:val="0"/>
        <w:adjustRightInd w:val="0"/>
        <w:rPr>
          <w:rFonts w:ascii="Times New Roman" w:eastAsiaTheme="minorEastAsia" w:hAnsi="Times New Roman"/>
          <w:sz w:val="28"/>
          <w:szCs w:val="28"/>
          <w:lang w:eastAsia="pl-PL"/>
        </w:rPr>
      </w:pPr>
      <w:r w:rsidRPr="006F039A">
        <w:rPr>
          <w:rFonts w:ascii="Times New Roman" w:eastAsiaTheme="minorEastAsia" w:hAnsi="Times New Roman"/>
          <w:sz w:val="28"/>
          <w:szCs w:val="28"/>
          <w:lang w:eastAsia="pl-PL"/>
        </w:rPr>
        <w:t>8. spory o ocen</w:t>
      </w:r>
      <w:r w:rsidRPr="006F039A">
        <w:rPr>
          <w:rFonts w:ascii="Times New Roman" w:eastAsia="TimesNewRoman" w:hAnsi="Times New Roman"/>
          <w:sz w:val="28"/>
          <w:szCs w:val="28"/>
          <w:lang w:eastAsia="pl-PL"/>
        </w:rPr>
        <w:t xml:space="preserve">ę </w:t>
      </w:r>
      <w:r w:rsidRPr="006F039A">
        <w:rPr>
          <w:rFonts w:ascii="Times New Roman" w:eastAsiaTheme="minorEastAsia" w:hAnsi="Times New Roman"/>
          <w:sz w:val="28"/>
          <w:szCs w:val="28"/>
          <w:lang w:eastAsia="pl-PL"/>
        </w:rPr>
        <w:t>dziewi</w:t>
      </w:r>
      <w:r w:rsidRPr="006F039A">
        <w:rPr>
          <w:rFonts w:ascii="Times New Roman" w:eastAsia="TimesNewRoman" w:hAnsi="Times New Roman"/>
          <w:sz w:val="28"/>
          <w:szCs w:val="28"/>
          <w:lang w:eastAsia="pl-PL"/>
        </w:rPr>
        <w:t>ę</w:t>
      </w:r>
      <w:r w:rsidRPr="006F039A">
        <w:rPr>
          <w:rFonts w:ascii="Times New Roman" w:eastAsiaTheme="minorEastAsia" w:hAnsi="Times New Roman"/>
          <w:sz w:val="28"/>
          <w:szCs w:val="28"/>
          <w:lang w:eastAsia="pl-PL"/>
        </w:rPr>
        <w:t>tnastowiecznych powsta</w:t>
      </w:r>
      <w:r w:rsidRPr="006F039A">
        <w:rPr>
          <w:rFonts w:ascii="Times New Roman" w:eastAsia="TimesNewRoman" w:hAnsi="Times New Roman"/>
          <w:sz w:val="28"/>
          <w:szCs w:val="28"/>
          <w:lang w:eastAsia="pl-PL"/>
        </w:rPr>
        <w:t xml:space="preserve">ń </w:t>
      </w:r>
      <w:r w:rsidRPr="006F039A">
        <w:rPr>
          <w:rFonts w:ascii="Times New Roman" w:eastAsiaTheme="minorEastAsia" w:hAnsi="Times New Roman"/>
          <w:sz w:val="28"/>
          <w:szCs w:val="28"/>
          <w:lang w:eastAsia="pl-PL"/>
        </w:rPr>
        <w:t>narodowych;</w:t>
      </w:r>
    </w:p>
    <w:p w:rsidR="00817398" w:rsidRPr="006F039A" w:rsidRDefault="00817398" w:rsidP="00817398">
      <w:pPr>
        <w:autoSpaceDE w:val="0"/>
        <w:autoSpaceDN w:val="0"/>
        <w:adjustRightInd w:val="0"/>
        <w:rPr>
          <w:rFonts w:ascii="Times New Roman" w:eastAsiaTheme="minorEastAsia" w:hAnsi="Times New Roman"/>
          <w:sz w:val="28"/>
          <w:szCs w:val="28"/>
          <w:lang w:eastAsia="pl-PL"/>
        </w:rPr>
      </w:pPr>
      <w:r w:rsidRPr="006F039A">
        <w:rPr>
          <w:rFonts w:ascii="Times New Roman" w:eastAsiaTheme="minorEastAsia" w:hAnsi="Times New Roman"/>
          <w:sz w:val="28"/>
          <w:szCs w:val="28"/>
          <w:lang w:eastAsia="pl-PL"/>
        </w:rPr>
        <w:t>9.  spory o kształt Polski w XX w., uwzgl</w:t>
      </w:r>
      <w:r w:rsidRPr="006F039A">
        <w:rPr>
          <w:rFonts w:ascii="Times New Roman" w:eastAsia="TimesNewRoman" w:hAnsi="Times New Roman"/>
          <w:sz w:val="28"/>
          <w:szCs w:val="28"/>
          <w:lang w:eastAsia="pl-PL"/>
        </w:rPr>
        <w:t>ę</w:t>
      </w:r>
      <w:r w:rsidRPr="006F039A">
        <w:rPr>
          <w:rFonts w:ascii="Times New Roman" w:eastAsiaTheme="minorEastAsia" w:hAnsi="Times New Roman"/>
          <w:sz w:val="28"/>
          <w:szCs w:val="28"/>
          <w:lang w:eastAsia="pl-PL"/>
        </w:rPr>
        <w:t>dniaj</w:t>
      </w:r>
      <w:r w:rsidRPr="006F039A">
        <w:rPr>
          <w:rFonts w:ascii="Times New Roman" w:eastAsia="TimesNewRoman" w:hAnsi="Times New Roman"/>
          <w:sz w:val="28"/>
          <w:szCs w:val="28"/>
          <w:lang w:eastAsia="pl-PL"/>
        </w:rPr>
        <w:t>ą</w:t>
      </w:r>
      <w:r w:rsidRPr="006F039A">
        <w:rPr>
          <w:rFonts w:ascii="Times New Roman" w:eastAsiaTheme="minorEastAsia" w:hAnsi="Times New Roman"/>
          <w:sz w:val="28"/>
          <w:szCs w:val="28"/>
          <w:lang w:eastAsia="pl-PL"/>
        </w:rPr>
        <w:t>c cezury 1918 r.,</w:t>
      </w:r>
    </w:p>
    <w:p w:rsidR="00817398" w:rsidRPr="006F039A" w:rsidRDefault="00817398" w:rsidP="00817398">
      <w:pPr>
        <w:autoSpaceDE w:val="0"/>
        <w:autoSpaceDN w:val="0"/>
        <w:adjustRightInd w:val="0"/>
        <w:rPr>
          <w:rFonts w:ascii="Times New Roman" w:eastAsiaTheme="minorEastAsia" w:hAnsi="Times New Roman"/>
          <w:sz w:val="28"/>
          <w:szCs w:val="28"/>
          <w:lang w:eastAsia="pl-PL"/>
        </w:rPr>
      </w:pPr>
      <w:r w:rsidRPr="006F039A">
        <w:rPr>
          <w:rFonts w:ascii="Times New Roman" w:eastAsiaTheme="minorEastAsia" w:hAnsi="Times New Roman"/>
          <w:sz w:val="28"/>
          <w:szCs w:val="28"/>
          <w:lang w:eastAsia="pl-PL"/>
        </w:rPr>
        <w:t xml:space="preserve">1944–1945, 1989 r., </w:t>
      </w:r>
    </w:p>
    <w:p w:rsidR="00817398" w:rsidRPr="006F039A" w:rsidRDefault="00817398" w:rsidP="00817398">
      <w:pPr>
        <w:autoSpaceDE w:val="0"/>
        <w:autoSpaceDN w:val="0"/>
        <w:adjustRightInd w:val="0"/>
        <w:rPr>
          <w:rFonts w:ascii="Times New Roman" w:eastAsiaTheme="minorEastAsia" w:hAnsi="Times New Roman"/>
          <w:sz w:val="28"/>
          <w:szCs w:val="28"/>
          <w:lang w:eastAsia="pl-PL"/>
        </w:rPr>
      </w:pPr>
      <w:r w:rsidRPr="006F039A">
        <w:rPr>
          <w:rFonts w:ascii="Times New Roman" w:eastAsiaTheme="minorEastAsia" w:hAnsi="Times New Roman"/>
          <w:sz w:val="28"/>
          <w:szCs w:val="28"/>
          <w:lang w:eastAsia="pl-PL"/>
        </w:rPr>
        <w:t>10. postawy społeczne wobec totalitarnej władzy, ró</w:t>
      </w:r>
      <w:r w:rsidRPr="006F039A">
        <w:rPr>
          <w:rFonts w:ascii="Times New Roman" w:eastAsia="TimesNewRoman" w:hAnsi="Times New Roman"/>
          <w:sz w:val="28"/>
          <w:szCs w:val="28"/>
          <w:lang w:eastAsia="pl-PL"/>
        </w:rPr>
        <w:t>ż</w:t>
      </w:r>
      <w:r w:rsidRPr="006F039A">
        <w:rPr>
          <w:rFonts w:ascii="Times New Roman" w:eastAsiaTheme="minorEastAsia" w:hAnsi="Times New Roman"/>
          <w:sz w:val="28"/>
          <w:szCs w:val="28"/>
          <w:lang w:eastAsia="pl-PL"/>
        </w:rPr>
        <w:t>norodne formy oporu, oraz koncepcje współpracy lub przystosowania.</w:t>
      </w:r>
    </w:p>
    <w:p w:rsidR="00817398" w:rsidRPr="006F039A" w:rsidRDefault="00817398" w:rsidP="00817398">
      <w:pPr>
        <w:rPr>
          <w:rFonts w:ascii="Times New Roman" w:eastAsiaTheme="minorEastAsia" w:hAnsi="Times New Roman"/>
          <w:b/>
          <w:sz w:val="28"/>
          <w:szCs w:val="28"/>
          <w:lang w:eastAsia="pl-PL"/>
        </w:rPr>
      </w:pPr>
    </w:p>
    <w:p w:rsidR="00817398" w:rsidRPr="006F039A" w:rsidRDefault="00817398" w:rsidP="00817398">
      <w:pPr>
        <w:autoSpaceDE w:val="0"/>
        <w:autoSpaceDN w:val="0"/>
        <w:adjustRightInd w:val="0"/>
        <w:rPr>
          <w:rFonts w:ascii="Times New Roman" w:eastAsiaTheme="minorEastAsia" w:hAnsi="Times New Roman"/>
          <w:b/>
          <w:sz w:val="28"/>
          <w:szCs w:val="28"/>
          <w:lang w:eastAsia="pl-PL"/>
        </w:rPr>
      </w:pPr>
      <w:r w:rsidRPr="006F039A">
        <w:rPr>
          <w:rFonts w:ascii="Times New Roman" w:eastAsiaTheme="minorEastAsia" w:hAnsi="Times New Roman"/>
          <w:b/>
          <w:sz w:val="28"/>
          <w:szCs w:val="28"/>
          <w:u w:val="single"/>
          <w:lang w:eastAsia="pl-PL"/>
        </w:rPr>
        <w:t>2. Rz</w:t>
      </w:r>
      <w:r w:rsidRPr="006F039A">
        <w:rPr>
          <w:rFonts w:ascii="Times New Roman" w:eastAsia="TimesNewRoman" w:hAnsi="Times New Roman"/>
          <w:b/>
          <w:sz w:val="28"/>
          <w:szCs w:val="28"/>
          <w:u w:val="single"/>
          <w:lang w:eastAsia="pl-PL"/>
        </w:rPr>
        <w:t>ą</w:t>
      </w:r>
      <w:r w:rsidRPr="006F039A">
        <w:rPr>
          <w:rFonts w:ascii="Times New Roman" w:eastAsiaTheme="minorEastAsia" w:hAnsi="Times New Roman"/>
          <w:b/>
          <w:sz w:val="28"/>
          <w:szCs w:val="28"/>
          <w:u w:val="single"/>
          <w:lang w:eastAsia="pl-PL"/>
        </w:rPr>
        <w:t>dz</w:t>
      </w:r>
      <w:r w:rsidRPr="006F039A">
        <w:rPr>
          <w:rFonts w:ascii="Times New Roman" w:eastAsia="TimesNewRoman" w:hAnsi="Times New Roman"/>
          <w:b/>
          <w:sz w:val="28"/>
          <w:szCs w:val="28"/>
          <w:u w:val="single"/>
          <w:lang w:eastAsia="pl-PL"/>
        </w:rPr>
        <w:t>ą</w:t>
      </w:r>
      <w:r w:rsidRPr="006F039A">
        <w:rPr>
          <w:rFonts w:ascii="Times New Roman" w:eastAsiaTheme="minorEastAsia" w:hAnsi="Times New Roman"/>
          <w:b/>
          <w:sz w:val="28"/>
          <w:szCs w:val="28"/>
          <w:u w:val="single"/>
          <w:lang w:eastAsia="pl-PL"/>
        </w:rPr>
        <w:t>cy i rz</w:t>
      </w:r>
      <w:r w:rsidRPr="006F039A">
        <w:rPr>
          <w:rFonts w:ascii="Times New Roman" w:eastAsia="TimesNewRoman" w:hAnsi="Times New Roman"/>
          <w:b/>
          <w:sz w:val="28"/>
          <w:szCs w:val="28"/>
          <w:u w:val="single"/>
          <w:lang w:eastAsia="pl-PL"/>
        </w:rPr>
        <w:t>ą</w:t>
      </w:r>
      <w:r w:rsidRPr="006F039A">
        <w:rPr>
          <w:rFonts w:ascii="Times New Roman" w:eastAsiaTheme="minorEastAsia" w:hAnsi="Times New Roman"/>
          <w:b/>
          <w:sz w:val="28"/>
          <w:szCs w:val="28"/>
          <w:u w:val="single"/>
          <w:lang w:eastAsia="pl-PL"/>
        </w:rPr>
        <w:t>dzeni.</w:t>
      </w:r>
      <w:r w:rsidRPr="006F039A">
        <w:rPr>
          <w:rFonts w:ascii="Times New Roman" w:eastAsiaTheme="minorEastAsia" w:hAnsi="Times New Roman"/>
          <w:b/>
          <w:sz w:val="28"/>
          <w:szCs w:val="28"/>
          <w:lang w:eastAsia="pl-PL"/>
        </w:rPr>
        <w:t xml:space="preserve"> </w:t>
      </w:r>
    </w:p>
    <w:p w:rsidR="00817398" w:rsidRPr="006F039A" w:rsidRDefault="00817398" w:rsidP="00817398">
      <w:pPr>
        <w:autoSpaceDE w:val="0"/>
        <w:autoSpaceDN w:val="0"/>
        <w:adjustRightInd w:val="0"/>
        <w:rPr>
          <w:rFonts w:ascii="Times New Roman" w:eastAsiaTheme="minorEastAsia" w:hAnsi="Times New Roman"/>
          <w:sz w:val="28"/>
          <w:szCs w:val="28"/>
          <w:lang w:eastAsia="pl-PL"/>
        </w:rPr>
      </w:pPr>
      <w:r w:rsidRPr="006F039A">
        <w:rPr>
          <w:rFonts w:ascii="Times New Roman" w:eastAsiaTheme="minorEastAsia" w:hAnsi="Times New Roman"/>
          <w:sz w:val="28"/>
          <w:szCs w:val="28"/>
          <w:lang w:eastAsia="pl-PL"/>
        </w:rPr>
        <w:t>1. poj</w:t>
      </w:r>
      <w:r w:rsidRPr="006F039A">
        <w:rPr>
          <w:rFonts w:ascii="Times New Roman" w:eastAsia="TimesNewRoman" w:hAnsi="Times New Roman"/>
          <w:sz w:val="28"/>
          <w:szCs w:val="28"/>
          <w:lang w:eastAsia="pl-PL"/>
        </w:rPr>
        <w:t>ę</w:t>
      </w:r>
      <w:r w:rsidRPr="006F039A">
        <w:rPr>
          <w:rFonts w:ascii="Times New Roman" w:eastAsiaTheme="minorEastAsia" w:hAnsi="Times New Roman"/>
          <w:sz w:val="28"/>
          <w:szCs w:val="28"/>
          <w:lang w:eastAsia="pl-PL"/>
        </w:rPr>
        <w:t xml:space="preserve">cie obywatel i obywatelstwo w </w:t>
      </w:r>
      <w:r w:rsidRPr="006F039A">
        <w:rPr>
          <w:rFonts w:ascii="Times New Roman" w:eastAsiaTheme="minorEastAsia" w:hAnsi="Times New Roman"/>
          <w:i/>
          <w:iCs/>
          <w:sz w:val="28"/>
          <w:szCs w:val="28"/>
          <w:lang w:eastAsia="pl-PL"/>
        </w:rPr>
        <w:t xml:space="preserve">polis </w:t>
      </w:r>
      <w:r w:rsidRPr="006F039A">
        <w:rPr>
          <w:rFonts w:ascii="Times New Roman" w:eastAsiaTheme="minorEastAsia" w:hAnsi="Times New Roman"/>
          <w:sz w:val="28"/>
          <w:szCs w:val="28"/>
          <w:lang w:eastAsia="pl-PL"/>
        </w:rPr>
        <w:t>ate</w:t>
      </w:r>
      <w:r w:rsidRPr="006F039A">
        <w:rPr>
          <w:rFonts w:ascii="Times New Roman" w:eastAsia="TimesNewRoman" w:hAnsi="Times New Roman"/>
          <w:sz w:val="28"/>
          <w:szCs w:val="28"/>
          <w:lang w:eastAsia="pl-PL"/>
        </w:rPr>
        <w:t>ń</w:t>
      </w:r>
      <w:r w:rsidRPr="006F039A">
        <w:rPr>
          <w:rFonts w:ascii="Times New Roman" w:eastAsiaTheme="minorEastAsia" w:hAnsi="Times New Roman"/>
          <w:sz w:val="28"/>
          <w:szCs w:val="28"/>
          <w:lang w:eastAsia="pl-PL"/>
        </w:rPr>
        <w:t>skiej i w republika</w:t>
      </w:r>
      <w:r w:rsidRPr="006F039A">
        <w:rPr>
          <w:rFonts w:ascii="Times New Roman" w:eastAsia="TimesNewRoman" w:hAnsi="Times New Roman"/>
          <w:sz w:val="28"/>
          <w:szCs w:val="28"/>
          <w:lang w:eastAsia="pl-PL"/>
        </w:rPr>
        <w:t>ń</w:t>
      </w:r>
      <w:r w:rsidRPr="006F039A">
        <w:rPr>
          <w:rFonts w:ascii="Times New Roman" w:eastAsiaTheme="minorEastAsia" w:hAnsi="Times New Roman"/>
          <w:sz w:val="28"/>
          <w:szCs w:val="28"/>
          <w:lang w:eastAsia="pl-PL"/>
        </w:rPr>
        <w:t>skim Rzymie;</w:t>
      </w:r>
    </w:p>
    <w:p w:rsidR="00817398" w:rsidRPr="006F039A" w:rsidRDefault="00817398" w:rsidP="00817398">
      <w:pPr>
        <w:autoSpaceDE w:val="0"/>
        <w:autoSpaceDN w:val="0"/>
        <w:adjustRightInd w:val="0"/>
        <w:spacing w:line="240" w:lineRule="auto"/>
        <w:rPr>
          <w:rFonts w:ascii="Times New Roman" w:eastAsiaTheme="minorEastAsia" w:hAnsi="Times New Roman"/>
          <w:sz w:val="28"/>
          <w:szCs w:val="28"/>
          <w:lang w:eastAsia="pl-PL"/>
        </w:rPr>
      </w:pPr>
      <w:r w:rsidRPr="006F039A">
        <w:rPr>
          <w:rFonts w:ascii="Times New Roman" w:eastAsiaTheme="minorEastAsia" w:hAnsi="Times New Roman"/>
          <w:sz w:val="28"/>
          <w:szCs w:val="28"/>
          <w:lang w:eastAsia="pl-PL"/>
        </w:rPr>
        <w:lastRenderedPageBreak/>
        <w:t>2. antyczne poj</w:t>
      </w:r>
      <w:r w:rsidRPr="006F039A">
        <w:rPr>
          <w:rFonts w:ascii="Times New Roman" w:eastAsia="TimesNewRoman" w:hAnsi="Times New Roman"/>
          <w:sz w:val="28"/>
          <w:szCs w:val="28"/>
          <w:lang w:eastAsia="pl-PL"/>
        </w:rPr>
        <w:t>ę</w:t>
      </w:r>
      <w:r w:rsidRPr="006F039A">
        <w:rPr>
          <w:rFonts w:ascii="Times New Roman" w:eastAsiaTheme="minorEastAsia" w:hAnsi="Times New Roman"/>
          <w:sz w:val="28"/>
          <w:szCs w:val="28"/>
          <w:lang w:eastAsia="pl-PL"/>
        </w:rPr>
        <w:t>cia obywatel w pó</w:t>
      </w:r>
      <w:r w:rsidRPr="006F039A">
        <w:rPr>
          <w:rFonts w:ascii="Times New Roman" w:eastAsia="TimesNewRoman" w:hAnsi="Times New Roman"/>
          <w:sz w:val="28"/>
          <w:szCs w:val="28"/>
          <w:lang w:eastAsia="pl-PL"/>
        </w:rPr>
        <w:t>ź</w:t>
      </w:r>
      <w:r w:rsidRPr="006F039A">
        <w:rPr>
          <w:rFonts w:ascii="Times New Roman" w:eastAsiaTheme="minorEastAsia" w:hAnsi="Times New Roman"/>
          <w:sz w:val="28"/>
          <w:szCs w:val="28"/>
          <w:lang w:eastAsia="pl-PL"/>
        </w:rPr>
        <w:t xml:space="preserve">niejszych </w:t>
      </w:r>
      <w:proofErr w:type="spellStart"/>
      <w:r w:rsidRPr="006F039A">
        <w:rPr>
          <w:rFonts w:ascii="Times New Roman" w:eastAsiaTheme="minorEastAsia" w:hAnsi="Times New Roman"/>
          <w:sz w:val="28"/>
          <w:szCs w:val="28"/>
          <w:lang w:eastAsia="pl-PL"/>
        </w:rPr>
        <w:t>epokach,z</w:t>
      </w:r>
      <w:proofErr w:type="spellEnd"/>
      <w:r w:rsidRPr="006F039A">
        <w:rPr>
          <w:rFonts w:ascii="Times New Roman" w:eastAsiaTheme="minorEastAsia" w:hAnsi="Times New Roman"/>
          <w:sz w:val="28"/>
          <w:szCs w:val="28"/>
          <w:lang w:eastAsia="pl-PL"/>
        </w:rPr>
        <w:t xml:space="preserve"> uwzgl</w:t>
      </w:r>
      <w:r w:rsidRPr="006F039A">
        <w:rPr>
          <w:rFonts w:ascii="Times New Roman" w:eastAsia="TimesNewRoman" w:hAnsi="Times New Roman"/>
          <w:sz w:val="28"/>
          <w:szCs w:val="28"/>
          <w:lang w:eastAsia="pl-PL"/>
        </w:rPr>
        <w:t>ę</w:t>
      </w:r>
      <w:r w:rsidRPr="006F039A">
        <w:rPr>
          <w:rFonts w:ascii="Times New Roman" w:eastAsiaTheme="minorEastAsia" w:hAnsi="Times New Roman"/>
          <w:sz w:val="28"/>
          <w:szCs w:val="28"/>
          <w:lang w:eastAsia="pl-PL"/>
        </w:rPr>
        <w:t>dnieniem Rzeczypospolitej przedrozbiorowej;</w:t>
      </w:r>
    </w:p>
    <w:p w:rsidR="00817398" w:rsidRPr="006F039A" w:rsidRDefault="00817398" w:rsidP="00817398">
      <w:pPr>
        <w:autoSpaceDE w:val="0"/>
        <w:autoSpaceDN w:val="0"/>
        <w:adjustRightInd w:val="0"/>
        <w:rPr>
          <w:rFonts w:ascii="Times New Roman" w:eastAsiaTheme="minorEastAsia" w:hAnsi="Times New Roman"/>
          <w:sz w:val="28"/>
          <w:szCs w:val="28"/>
          <w:lang w:eastAsia="pl-PL"/>
        </w:rPr>
      </w:pPr>
      <w:r w:rsidRPr="006F039A">
        <w:rPr>
          <w:rFonts w:ascii="Times New Roman" w:eastAsiaTheme="minorEastAsia" w:hAnsi="Times New Roman"/>
          <w:sz w:val="28"/>
          <w:szCs w:val="28"/>
          <w:lang w:eastAsia="pl-PL"/>
        </w:rPr>
        <w:t xml:space="preserve">3. zakres władzy cesarza, papieża i króla oraz ich wzajemne relacje w </w:t>
      </w:r>
      <w:r w:rsidRPr="006F039A">
        <w:rPr>
          <w:rFonts w:ascii="Times New Roman" w:eastAsia="TimesNewRoman" w:hAnsi="Times New Roman"/>
          <w:sz w:val="28"/>
          <w:szCs w:val="28"/>
          <w:lang w:eastAsia="pl-PL"/>
        </w:rPr>
        <w:t>ś</w:t>
      </w:r>
      <w:r w:rsidRPr="006F039A">
        <w:rPr>
          <w:rFonts w:ascii="Times New Roman" w:eastAsiaTheme="minorEastAsia" w:hAnsi="Times New Roman"/>
          <w:sz w:val="28"/>
          <w:szCs w:val="28"/>
          <w:lang w:eastAsia="pl-PL"/>
        </w:rPr>
        <w:t>redniowieczu; władza samorz</w:t>
      </w:r>
      <w:r w:rsidRPr="006F039A">
        <w:rPr>
          <w:rFonts w:ascii="Times New Roman" w:eastAsia="TimesNewRoman" w:hAnsi="Times New Roman"/>
          <w:sz w:val="28"/>
          <w:szCs w:val="28"/>
          <w:lang w:eastAsia="pl-PL"/>
        </w:rPr>
        <w:t>ą</w:t>
      </w:r>
      <w:r w:rsidRPr="006F039A">
        <w:rPr>
          <w:rFonts w:ascii="Times New Roman" w:eastAsiaTheme="minorEastAsia" w:hAnsi="Times New Roman"/>
          <w:sz w:val="28"/>
          <w:szCs w:val="28"/>
          <w:lang w:eastAsia="pl-PL"/>
        </w:rPr>
        <w:t xml:space="preserve">du miejskiego w </w:t>
      </w:r>
      <w:r w:rsidRPr="006F039A">
        <w:rPr>
          <w:rFonts w:ascii="Times New Roman" w:eastAsia="TimesNewRoman" w:hAnsi="Times New Roman"/>
          <w:sz w:val="28"/>
          <w:szCs w:val="28"/>
          <w:lang w:eastAsia="pl-PL"/>
        </w:rPr>
        <w:t>ś</w:t>
      </w:r>
      <w:r w:rsidRPr="006F039A">
        <w:rPr>
          <w:rFonts w:ascii="Times New Roman" w:eastAsiaTheme="minorEastAsia" w:hAnsi="Times New Roman"/>
          <w:sz w:val="28"/>
          <w:szCs w:val="28"/>
          <w:lang w:eastAsia="pl-PL"/>
        </w:rPr>
        <w:t>redniowiecznym mie</w:t>
      </w:r>
      <w:r w:rsidRPr="006F039A">
        <w:rPr>
          <w:rFonts w:ascii="Times New Roman" w:eastAsia="TimesNewRoman" w:hAnsi="Times New Roman"/>
          <w:sz w:val="28"/>
          <w:szCs w:val="28"/>
          <w:lang w:eastAsia="pl-PL"/>
        </w:rPr>
        <w:t>ś</w:t>
      </w:r>
      <w:r w:rsidRPr="006F039A">
        <w:rPr>
          <w:rFonts w:ascii="Times New Roman" w:eastAsiaTheme="minorEastAsia" w:hAnsi="Times New Roman"/>
          <w:sz w:val="28"/>
          <w:szCs w:val="28"/>
          <w:lang w:eastAsia="pl-PL"/>
        </w:rPr>
        <w:t>cie;</w:t>
      </w:r>
    </w:p>
    <w:p w:rsidR="00817398" w:rsidRPr="006F039A" w:rsidRDefault="00817398" w:rsidP="00817398">
      <w:pPr>
        <w:autoSpaceDE w:val="0"/>
        <w:autoSpaceDN w:val="0"/>
        <w:adjustRightInd w:val="0"/>
        <w:rPr>
          <w:rFonts w:ascii="Times New Roman" w:eastAsiaTheme="minorEastAsia" w:hAnsi="Times New Roman"/>
          <w:sz w:val="28"/>
          <w:szCs w:val="28"/>
          <w:lang w:eastAsia="pl-PL"/>
        </w:rPr>
      </w:pPr>
      <w:r w:rsidRPr="006F039A">
        <w:rPr>
          <w:rFonts w:ascii="Times New Roman" w:eastAsiaTheme="minorEastAsia" w:hAnsi="Times New Roman"/>
          <w:sz w:val="28"/>
          <w:szCs w:val="28"/>
          <w:lang w:eastAsia="pl-PL"/>
        </w:rPr>
        <w:t xml:space="preserve">4. analiza reliktów  </w:t>
      </w:r>
      <w:r w:rsidRPr="006F039A">
        <w:rPr>
          <w:rFonts w:ascii="Times New Roman" w:eastAsia="TimesNewRoman" w:hAnsi="Times New Roman"/>
          <w:sz w:val="28"/>
          <w:szCs w:val="28"/>
          <w:lang w:eastAsia="pl-PL"/>
        </w:rPr>
        <w:t>ś</w:t>
      </w:r>
      <w:r w:rsidRPr="006F039A">
        <w:rPr>
          <w:rFonts w:ascii="Times New Roman" w:eastAsiaTheme="minorEastAsia" w:hAnsi="Times New Roman"/>
          <w:sz w:val="28"/>
          <w:szCs w:val="28"/>
          <w:lang w:eastAsia="pl-PL"/>
        </w:rPr>
        <w:t>wiata feudalnego w pó</w:t>
      </w:r>
      <w:r w:rsidRPr="006F039A">
        <w:rPr>
          <w:rFonts w:ascii="Times New Roman" w:eastAsia="TimesNewRoman" w:hAnsi="Times New Roman"/>
          <w:sz w:val="28"/>
          <w:szCs w:val="28"/>
          <w:lang w:eastAsia="pl-PL"/>
        </w:rPr>
        <w:t>ź</w:t>
      </w:r>
      <w:r w:rsidRPr="006F039A">
        <w:rPr>
          <w:rFonts w:ascii="Times New Roman" w:eastAsiaTheme="minorEastAsia" w:hAnsi="Times New Roman"/>
          <w:sz w:val="28"/>
          <w:szCs w:val="28"/>
          <w:lang w:eastAsia="pl-PL"/>
        </w:rPr>
        <w:t>niejszych epokach;</w:t>
      </w:r>
    </w:p>
    <w:p w:rsidR="00817398" w:rsidRPr="006F039A" w:rsidRDefault="00817398" w:rsidP="00817398">
      <w:pPr>
        <w:autoSpaceDE w:val="0"/>
        <w:autoSpaceDN w:val="0"/>
        <w:adjustRightInd w:val="0"/>
        <w:rPr>
          <w:rFonts w:ascii="Times New Roman" w:eastAsiaTheme="minorEastAsia" w:hAnsi="Times New Roman"/>
          <w:sz w:val="28"/>
          <w:szCs w:val="28"/>
          <w:lang w:eastAsia="pl-PL"/>
        </w:rPr>
      </w:pPr>
      <w:r w:rsidRPr="006F039A">
        <w:rPr>
          <w:rFonts w:ascii="Times New Roman" w:eastAsiaTheme="minorEastAsia" w:hAnsi="Times New Roman"/>
          <w:sz w:val="28"/>
          <w:szCs w:val="28"/>
          <w:lang w:eastAsia="pl-PL"/>
        </w:rPr>
        <w:t>5. analiza funkcjonowania staropolskiego parlamentaryzmu na tle porównawczym;</w:t>
      </w:r>
    </w:p>
    <w:p w:rsidR="00817398" w:rsidRPr="006F039A" w:rsidRDefault="00817398" w:rsidP="00817398">
      <w:pPr>
        <w:autoSpaceDE w:val="0"/>
        <w:autoSpaceDN w:val="0"/>
        <w:adjustRightInd w:val="0"/>
        <w:rPr>
          <w:rFonts w:ascii="Times New Roman" w:eastAsiaTheme="minorEastAsia" w:hAnsi="Times New Roman"/>
          <w:sz w:val="28"/>
          <w:szCs w:val="28"/>
          <w:lang w:eastAsia="pl-PL"/>
        </w:rPr>
      </w:pPr>
      <w:r w:rsidRPr="006F039A">
        <w:rPr>
          <w:rFonts w:ascii="Times New Roman" w:eastAsiaTheme="minorEastAsia" w:hAnsi="Times New Roman"/>
          <w:sz w:val="28"/>
          <w:szCs w:val="28"/>
          <w:lang w:eastAsia="pl-PL"/>
        </w:rPr>
        <w:t xml:space="preserve">6. analiza zjawiska </w:t>
      </w:r>
      <w:proofErr w:type="spellStart"/>
      <w:r w:rsidRPr="006F039A">
        <w:rPr>
          <w:rFonts w:ascii="Times New Roman" w:eastAsiaTheme="minorEastAsia" w:hAnsi="Times New Roman"/>
          <w:sz w:val="28"/>
          <w:szCs w:val="28"/>
          <w:lang w:eastAsia="pl-PL"/>
        </w:rPr>
        <w:t>oligarchizacji</w:t>
      </w:r>
      <w:proofErr w:type="spellEnd"/>
      <w:r w:rsidRPr="006F039A">
        <w:rPr>
          <w:rFonts w:ascii="Times New Roman" w:eastAsiaTheme="minorEastAsia" w:hAnsi="Times New Roman"/>
          <w:sz w:val="28"/>
          <w:szCs w:val="28"/>
          <w:lang w:eastAsia="pl-PL"/>
        </w:rPr>
        <w:t xml:space="preserve"> </w:t>
      </w:r>
      <w:r w:rsidRPr="006F039A">
        <w:rPr>
          <w:rFonts w:ascii="Times New Roman" w:eastAsia="TimesNewRoman" w:hAnsi="Times New Roman"/>
          <w:sz w:val="28"/>
          <w:szCs w:val="28"/>
          <w:lang w:eastAsia="pl-PL"/>
        </w:rPr>
        <w:t>ż</w:t>
      </w:r>
      <w:r w:rsidRPr="006F039A">
        <w:rPr>
          <w:rFonts w:ascii="Times New Roman" w:eastAsiaTheme="minorEastAsia" w:hAnsi="Times New Roman"/>
          <w:sz w:val="28"/>
          <w:szCs w:val="28"/>
          <w:lang w:eastAsia="pl-PL"/>
        </w:rPr>
        <w:t>ycia politycznego i rozwoju klienteli jako nieformalnego systemu władzy w I Rzeczypospolitej;</w:t>
      </w:r>
    </w:p>
    <w:p w:rsidR="00817398" w:rsidRPr="006F039A" w:rsidRDefault="00817398" w:rsidP="00817398">
      <w:pPr>
        <w:autoSpaceDE w:val="0"/>
        <w:autoSpaceDN w:val="0"/>
        <w:adjustRightInd w:val="0"/>
        <w:rPr>
          <w:rFonts w:ascii="Times New Roman" w:eastAsiaTheme="minorEastAsia" w:hAnsi="Times New Roman"/>
          <w:sz w:val="28"/>
          <w:szCs w:val="28"/>
          <w:lang w:eastAsia="pl-PL"/>
        </w:rPr>
      </w:pPr>
      <w:r w:rsidRPr="006F039A">
        <w:rPr>
          <w:rFonts w:ascii="Times New Roman" w:eastAsiaTheme="minorEastAsia" w:hAnsi="Times New Roman"/>
          <w:sz w:val="28"/>
          <w:szCs w:val="28"/>
          <w:lang w:eastAsia="pl-PL"/>
        </w:rPr>
        <w:t>7. zjawisko rewolucji społeczno-politycznej i jego ideowe korzenie;</w:t>
      </w:r>
    </w:p>
    <w:p w:rsidR="00817398" w:rsidRPr="006F039A" w:rsidRDefault="00817398" w:rsidP="00817398">
      <w:pPr>
        <w:autoSpaceDE w:val="0"/>
        <w:autoSpaceDN w:val="0"/>
        <w:adjustRightInd w:val="0"/>
        <w:rPr>
          <w:rFonts w:ascii="Times New Roman" w:eastAsiaTheme="minorEastAsia" w:hAnsi="Times New Roman"/>
          <w:sz w:val="28"/>
          <w:szCs w:val="28"/>
          <w:lang w:eastAsia="pl-PL"/>
        </w:rPr>
      </w:pPr>
      <w:r w:rsidRPr="006F039A">
        <w:rPr>
          <w:rFonts w:ascii="Times New Roman" w:eastAsiaTheme="minorEastAsia" w:hAnsi="Times New Roman"/>
          <w:sz w:val="28"/>
          <w:szCs w:val="28"/>
          <w:lang w:eastAsia="pl-PL"/>
        </w:rPr>
        <w:t>8. ruch anarchistyczny;</w:t>
      </w:r>
    </w:p>
    <w:p w:rsidR="00817398" w:rsidRPr="006F039A" w:rsidRDefault="00817398" w:rsidP="00817398">
      <w:pPr>
        <w:autoSpaceDE w:val="0"/>
        <w:autoSpaceDN w:val="0"/>
        <w:adjustRightInd w:val="0"/>
        <w:rPr>
          <w:rFonts w:ascii="Times New Roman" w:eastAsiaTheme="minorEastAsia" w:hAnsi="Times New Roman"/>
          <w:sz w:val="28"/>
          <w:szCs w:val="28"/>
          <w:lang w:eastAsia="pl-PL"/>
        </w:rPr>
      </w:pPr>
      <w:r w:rsidRPr="006F039A">
        <w:rPr>
          <w:rFonts w:ascii="Times New Roman" w:eastAsiaTheme="minorEastAsia" w:hAnsi="Times New Roman"/>
          <w:sz w:val="28"/>
          <w:szCs w:val="28"/>
          <w:lang w:eastAsia="pl-PL"/>
        </w:rPr>
        <w:t>9. działalno</w:t>
      </w:r>
      <w:r w:rsidRPr="006F039A">
        <w:rPr>
          <w:rFonts w:ascii="Times New Roman" w:eastAsia="TimesNewRoman" w:hAnsi="Times New Roman"/>
          <w:sz w:val="28"/>
          <w:szCs w:val="28"/>
          <w:lang w:eastAsia="pl-PL"/>
        </w:rPr>
        <w:t xml:space="preserve">ść </w:t>
      </w:r>
      <w:r w:rsidRPr="006F039A">
        <w:rPr>
          <w:rFonts w:ascii="Times New Roman" w:eastAsiaTheme="minorEastAsia" w:hAnsi="Times New Roman"/>
          <w:sz w:val="28"/>
          <w:szCs w:val="28"/>
          <w:lang w:eastAsia="pl-PL"/>
        </w:rPr>
        <w:t>opozycji politycznej w PRL;</w:t>
      </w:r>
    </w:p>
    <w:p w:rsidR="00817398" w:rsidRPr="006F039A" w:rsidRDefault="00817398" w:rsidP="00817398">
      <w:pPr>
        <w:autoSpaceDE w:val="0"/>
        <w:autoSpaceDN w:val="0"/>
        <w:adjustRightInd w:val="0"/>
        <w:rPr>
          <w:rFonts w:ascii="Times New Roman" w:eastAsiaTheme="minorEastAsia" w:hAnsi="Times New Roman"/>
          <w:sz w:val="28"/>
          <w:szCs w:val="28"/>
          <w:lang w:eastAsia="pl-PL"/>
        </w:rPr>
      </w:pPr>
      <w:r w:rsidRPr="006F039A">
        <w:rPr>
          <w:rFonts w:ascii="Times New Roman" w:eastAsiaTheme="minorEastAsia" w:hAnsi="Times New Roman"/>
          <w:sz w:val="28"/>
          <w:szCs w:val="28"/>
          <w:lang w:eastAsia="pl-PL"/>
        </w:rPr>
        <w:t>10. poj</w:t>
      </w:r>
      <w:r w:rsidRPr="006F039A">
        <w:rPr>
          <w:rFonts w:ascii="Times New Roman" w:eastAsia="TimesNewRoman" w:hAnsi="Times New Roman"/>
          <w:sz w:val="28"/>
          <w:szCs w:val="28"/>
          <w:lang w:eastAsia="pl-PL"/>
        </w:rPr>
        <w:t>ę</w:t>
      </w:r>
      <w:r w:rsidRPr="006F039A">
        <w:rPr>
          <w:rFonts w:ascii="Times New Roman" w:eastAsiaTheme="minorEastAsia" w:hAnsi="Times New Roman"/>
          <w:sz w:val="28"/>
          <w:szCs w:val="28"/>
          <w:lang w:eastAsia="pl-PL"/>
        </w:rPr>
        <w:t>cie antyutopii, odwołuj</w:t>
      </w:r>
      <w:r w:rsidRPr="006F039A">
        <w:rPr>
          <w:rFonts w:ascii="Times New Roman" w:eastAsia="TimesNewRoman" w:hAnsi="Times New Roman"/>
          <w:sz w:val="28"/>
          <w:szCs w:val="28"/>
          <w:lang w:eastAsia="pl-PL"/>
        </w:rPr>
        <w:t>ą</w:t>
      </w:r>
      <w:r w:rsidRPr="006F039A">
        <w:rPr>
          <w:rFonts w:ascii="Times New Roman" w:eastAsiaTheme="minorEastAsia" w:hAnsi="Times New Roman"/>
          <w:sz w:val="28"/>
          <w:szCs w:val="28"/>
          <w:lang w:eastAsia="pl-PL"/>
        </w:rPr>
        <w:t>c si</w:t>
      </w:r>
      <w:r w:rsidRPr="006F039A">
        <w:rPr>
          <w:rFonts w:ascii="Times New Roman" w:eastAsia="TimesNewRoman" w:hAnsi="Times New Roman"/>
          <w:sz w:val="28"/>
          <w:szCs w:val="28"/>
          <w:lang w:eastAsia="pl-PL"/>
        </w:rPr>
        <w:t xml:space="preserve">ę </w:t>
      </w:r>
      <w:r w:rsidRPr="006F039A">
        <w:rPr>
          <w:rFonts w:ascii="Times New Roman" w:eastAsiaTheme="minorEastAsia" w:hAnsi="Times New Roman"/>
          <w:sz w:val="28"/>
          <w:szCs w:val="28"/>
          <w:lang w:eastAsia="pl-PL"/>
        </w:rPr>
        <w:t>do prac Orwella i Huxleya.</w:t>
      </w:r>
    </w:p>
    <w:p w:rsidR="00817398" w:rsidRDefault="00817398" w:rsidP="008173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sz w:val="32"/>
          <w:szCs w:val="32"/>
        </w:rPr>
      </w:pPr>
    </w:p>
    <w:p w:rsidR="00817398" w:rsidRPr="00633F6F" w:rsidRDefault="00817398" w:rsidP="00817398">
      <w:pPr>
        <w:autoSpaceDE w:val="0"/>
        <w:autoSpaceDN w:val="0"/>
        <w:adjustRightInd w:val="0"/>
        <w:rPr>
          <w:rFonts w:ascii="Times New Roman" w:eastAsiaTheme="minorEastAsia" w:hAnsi="Times New Roman"/>
          <w:sz w:val="28"/>
          <w:szCs w:val="28"/>
          <w:lang w:eastAsia="pl-PL"/>
        </w:rPr>
      </w:pPr>
      <w:r w:rsidRPr="00633F6F">
        <w:rPr>
          <w:rFonts w:ascii="Times New Roman" w:eastAsiaTheme="minorEastAsia" w:hAnsi="Times New Roman"/>
          <w:sz w:val="28"/>
          <w:szCs w:val="28"/>
          <w:lang w:eastAsia="pl-PL"/>
        </w:rPr>
        <w:t>6. charakteryzuje spory o przyczyny upadku I Rzeczypospolitej;</w:t>
      </w:r>
    </w:p>
    <w:p w:rsidR="00817398" w:rsidRPr="00633F6F" w:rsidRDefault="00817398" w:rsidP="00817398">
      <w:pPr>
        <w:autoSpaceDE w:val="0"/>
        <w:autoSpaceDN w:val="0"/>
        <w:adjustRightInd w:val="0"/>
        <w:rPr>
          <w:rFonts w:ascii="Times New Roman" w:eastAsiaTheme="minorEastAsia" w:hAnsi="Times New Roman"/>
          <w:sz w:val="28"/>
          <w:szCs w:val="28"/>
          <w:lang w:eastAsia="pl-PL"/>
        </w:rPr>
      </w:pPr>
      <w:r w:rsidRPr="00633F6F">
        <w:rPr>
          <w:rFonts w:ascii="Times New Roman" w:eastAsiaTheme="minorEastAsia" w:hAnsi="Times New Roman"/>
          <w:sz w:val="28"/>
          <w:szCs w:val="28"/>
          <w:lang w:eastAsia="pl-PL"/>
        </w:rPr>
        <w:t>7. charakteryzuje i ocenia polityczne koncepcje nurtu insurekcyjnego oraz nurtu realizmu politycznego;</w:t>
      </w:r>
    </w:p>
    <w:p w:rsidR="00817398" w:rsidRPr="00633F6F" w:rsidRDefault="00817398" w:rsidP="00817398">
      <w:pPr>
        <w:autoSpaceDE w:val="0"/>
        <w:autoSpaceDN w:val="0"/>
        <w:adjustRightInd w:val="0"/>
        <w:rPr>
          <w:rFonts w:ascii="Times New Roman" w:eastAsiaTheme="minorEastAsia" w:hAnsi="Times New Roman"/>
          <w:sz w:val="28"/>
          <w:szCs w:val="28"/>
          <w:lang w:eastAsia="pl-PL"/>
        </w:rPr>
      </w:pPr>
      <w:r w:rsidRPr="00633F6F">
        <w:rPr>
          <w:rFonts w:ascii="Times New Roman" w:eastAsiaTheme="minorEastAsia" w:hAnsi="Times New Roman"/>
          <w:sz w:val="28"/>
          <w:szCs w:val="28"/>
          <w:lang w:eastAsia="pl-PL"/>
        </w:rPr>
        <w:t>8. charakteryzuje spory o ocen</w:t>
      </w:r>
      <w:r w:rsidRPr="00633F6F">
        <w:rPr>
          <w:rFonts w:ascii="Times New Roman" w:eastAsia="TimesNewRoman" w:hAnsi="Times New Roman"/>
          <w:sz w:val="28"/>
          <w:szCs w:val="28"/>
          <w:lang w:eastAsia="pl-PL"/>
        </w:rPr>
        <w:t xml:space="preserve">ę </w:t>
      </w:r>
      <w:r w:rsidRPr="00633F6F">
        <w:rPr>
          <w:rFonts w:ascii="Times New Roman" w:eastAsiaTheme="minorEastAsia" w:hAnsi="Times New Roman"/>
          <w:sz w:val="28"/>
          <w:szCs w:val="28"/>
          <w:lang w:eastAsia="pl-PL"/>
        </w:rPr>
        <w:t>dziewi</w:t>
      </w:r>
      <w:r w:rsidRPr="00633F6F">
        <w:rPr>
          <w:rFonts w:ascii="Times New Roman" w:eastAsia="TimesNewRoman" w:hAnsi="Times New Roman"/>
          <w:sz w:val="28"/>
          <w:szCs w:val="28"/>
          <w:lang w:eastAsia="pl-PL"/>
        </w:rPr>
        <w:t>ę</w:t>
      </w:r>
      <w:r w:rsidRPr="00633F6F">
        <w:rPr>
          <w:rFonts w:ascii="Times New Roman" w:eastAsiaTheme="minorEastAsia" w:hAnsi="Times New Roman"/>
          <w:sz w:val="28"/>
          <w:szCs w:val="28"/>
          <w:lang w:eastAsia="pl-PL"/>
        </w:rPr>
        <w:t>tnastowiecznych powsta</w:t>
      </w:r>
      <w:r w:rsidRPr="00633F6F">
        <w:rPr>
          <w:rFonts w:ascii="Times New Roman" w:eastAsia="TimesNewRoman" w:hAnsi="Times New Roman"/>
          <w:sz w:val="28"/>
          <w:szCs w:val="28"/>
          <w:lang w:eastAsia="pl-PL"/>
        </w:rPr>
        <w:t xml:space="preserve">ń </w:t>
      </w:r>
      <w:r w:rsidRPr="00633F6F">
        <w:rPr>
          <w:rFonts w:ascii="Times New Roman" w:eastAsiaTheme="minorEastAsia" w:hAnsi="Times New Roman"/>
          <w:sz w:val="28"/>
          <w:szCs w:val="28"/>
          <w:lang w:eastAsia="pl-PL"/>
        </w:rPr>
        <w:t>narodowych;</w:t>
      </w:r>
    </w:p>
    <w:p w:rsidR="00817398" w:rsidRPr="00633F6F" w:rsidRDefault="00817398" w:rsidP="00817398">
      <w:pPr>
        <w:autoSpaceDE w:val="0"/>
        <w:autoSpaceDN w:val="0"/>
        <w:adjustRightInd w:val="0"/>
        <w:rPr>
          <w:rFonts w:ascii="Times New Roman" w:eastAsiaTheme="minorEastAsia" w:hAnsi="Times New Roman"/>
          <w:sz w:val="28"/>
          <w:szCs w:val="28"/>
          <w:lang w:eastAsia="pl-PL"/>
        </w:rPr>
      </w:pPr>
      <w:r w:rsidRPr="00633F6F">
        <w:rPr>
          <w:rFonts w:ascii="Times New Roman" w:eastAsiaTheme="minorEastAsia" w:hAnsi="Times New Roman"/>
          <w:sz w:val="28"/>
          <w:szCs w:val="28"/>
          <w:lang w:eastAsia="pl-PL"/>
        </w:rPr>
        <w:t>9. charakteryzuje spory o kształt Polski w XX w., uwzgl</w:t>
      </w:r>
      <w:r w:rsidRPr="00633F6F">
        <w:rPr>
          <w:rFonts w:ascii="Times New Roman" w:eastAsia="TimesNewRoman" w:hAnsi="Times New Roman"/>
          <w:sz w:val="28"/>
          <w:szCs w:val="28"/>
          <w:lang w:eastAsia="pl-PL"/>
        </w:rPr>
        <w:t>ę</w:t>
      </w:r>
      <w:r w:rsidRPr="00633F6F">
        <w:rPr>
          <w:rFonts w:ascii="Times New Roman" w:eastAsiaTheme="minorEastAsia" w:hAnsi="Times New Roman"/>
          <w:sz w:val="28"/>
          <w:szCs w:val="28"/>
          <w:lang w:eastAsia="pl-PL"/>
        </w:rPr>
        <w:t>dniaj</w:t>
      </w:r>
      <w:r w:rsidRPr="00633F6F">
        <w:rPr>
          <w:rFonts w:ascii="Times New Roman" w:eastAsia="TimesNewRoman" w:hAnsi="Times New Roman"/>
          <w:sz w:val="28"/>
          <w:szCs w:val="28"/>
          <w:lang w:eastAsia="pl-PL"/>
        </w:rPr>
        <w:t>ą</w:t>
      </w:r>
      <w:r w:rsidRPr="00633F6F">
        <w:rPr>
          <w:rFonts w:ascii="Times New Roman" w:eastAsiaTheme="minorEastAsia" w:hAnsi="Times New Roman"/>
          <w:sz w:val="28"/>
          <w:szCs w:val="28"/>
          <w:lang w:eastAsia="pl-PL"/>
        </w:rPr>
        <w:t>c cezury 1918 r.,</w:t>
      </w:r>
    </w:p>
    <w:p w:rsidR="00817398" w:rsidRPr="00633F6F" w:rsidRDefault="00817398" w:rsidP="00817398">
      <w:pPr>
        <w:autoSpaceDE w:val="0"/>
        <w:autoSpaceDN w:val="0"/>
        <w:adjustRightInd w:val="0"/>
        <w:rPr>
          <w:rFonts w:ascii="Times New Roman" w:eastAsiaTheme="minorEastAsia" w:hAnsi="Times New Roman"/>
          <w:sz w:val="28"/>
          <w:szCs w:val="28"/>
          <w:lang w:eastAsia="pl-PL"/>
        </w:rPr>
      </w:pPr>
      <w:r w:rsidRPr="00633F6F">
        <w:rPr>
          <w:rFonts w:ascii="Times New Roman" w:eastAsiaTheme="minorEastAsia" w:hAnsi="Times New Roman"/>
          <w:sz w:val="28"/>
          <w:szCs w:val="28"/>
          <w:lang w:eastAsia="pl-PL"/>
        </w:rPr>
        <w:t>1944–1945, 1989 r., oraz prezentuje sylwetki czołowych uczestników tych</w:t>
      </w:r>
    </w:p>
    <w:p w:rsidR="00817398" w:rsidRPr="00633F6F" w:rsidRDefault="00817398" w:rsidP="00817398">
      <w:pPr>
        <w:autoSpaceDE w:val="0"/>
        <w:autoSpaceDN w:val="0"/>
        <w:adjustRightInd w:val="0"/>
        <w:rPr>
          <w:rFonts w:ascii="Times New Roman" w:eastAsiaTheme="minorEastAsia" w:hAnsi="Times New Roman"/>
          <w:sz w:val="28"/>
          <w:szCs w:val="28"/>
          <w:lang w:eastAsia="pl-PL"/>
        </w:rPr>
      </w:pPr>
      <w:r w:rsidRPr="00633F6F">
        <w:rPr>
          <w:rFonts w:ascii="Times New Roman" w:eastAsiaTheme="minorEastAsia" w:hAnsi="Times New Roman"/>
          <w:sz w:val="28"/>
          <w:szCs w:val="28"/>
          <w:lang w:eastAsia="pl-PL"/>
        </w:rPr>
        <w:t>wydarze</w:t>
      </w:r>
      <w:r w:rsidRPr="00633F6F">
        <w:rPr>
          <w:rFonts w:ascii="Times New Roman" w:eastAsia="TimesNewRoman" w:hAnsi="Times New Roman"/>
          <w:sz w:val="28"/>
          <w:szCs w:val="28"/>
          <w:lang w:eastAsia="pl-PL"/>
        </w:rPr>
        <w:t>ń</w:t>
      </w:r>
      <w:r w:rsidRPr="00633F6F">
        <w:rPr>
          <w:rFonts w:ascii="Times New Roman" w:eastAsiaTheme="minorEastAsia" w:hAnsi="Times New Roman"/>
          <w:sz w:val="28"/>
          <w:szCs w:val="28"/>
          <w:lang w:eastAsia="pl-PL"/>
        </w:rPr>
        <w:t>;</w:t>
      </w:r>
    </w:p>
    <w:p w:rsidR="00817398" w:rsidRPr="00633F6F" w:rsidRDefault="00817398" w:rsidP="00817398">
      <w:pPr>
        <w:autoSpaceDE w:val="0"/>
        <w:autoSpaceDN w:val="0"/>
        <w:adjustRightInd w:val="0"/>
        <w:rPr>
          <w:rFonts w:ascii="Times New Roman" w:eastAsiaTheme="minorEastAsia" w:hAnsi="Times New Roman"/>
          <w:sz w:val="28"/>
          <w:szCs w:val="28"/>
          <w:lang w:eastAsia="pl-PL"/>
        </w:rPr>
      </w:pPr>
      <w:r w:rsidRPr="00633F6F">
        <w:rPr>
          <w:rFonts w:ascii="Times New Roman" w:eastAsiaTheme="minorEastAsia" w:hAnsi="Times New Roman"/>
          <w:sz w:val="28"/>
          <w:szCs w:val="28"/>
          <w:lang w:eastAsia="pl-PL"/>
        </w:rPr>
        <w:t>10. charakteryzuje postawy społeczne wobec totalitarnej władzy, uwzgl</w:t>
      </w:r>
      <w:r w:rsidRPr="00633F6F">
        <w:rPr>
          <w:rFonts w:ascii="Times New Roman" w:eastAsia="TimesNewRoman" w:hAnsi="Times New Roman"/>
          <w:sz w:val="28"/>
          <w:szCs w:val="28"/>
          <w:lang w:eastAsia="pl-PL"/>
        </w:rPr>
        <w:t>ę</w:t>
      </w:r>
      <w:r w:rsidRPr="00633F6F">
        <w:rPr>
          <w:rFonts w:ascii="Times New Roman" w:eastAsiaTheme="minorEastAsia" w:hAnsi="Times New Roman"/>
          <w:sz w:val="28"/>
          <w:szCs w:val="28"/>
          <w:lang w:eastAsia="pl-PL"/>
        </w:rPr>
        <w:t>dniaj</w:t>
      </w:r>
      <w:r w:rsidRPr="00633F6F">
        <w:rPr>
          <w:rFonts w:ascii="Times New Roman" w:eastAsia="TimesNewRoman" w:hAnsi="Times New Roman"/>
          <w:sz w:val="28"/>
          <w:szCs w:val="28"/>
          <w:lang w:eastAsia="pl-PL"/>
        </w:rPr>
        <w:t>ą</w:t>
      </w:r>
      <w:r w:rsidRPr="00633F6F">
        <w:rPr>
          <w:rFonts w:ascii="Times New Roman" w:eastAsiaTheme="minorEastAsia" w:hAnsi="Times New Roman"/>
          <w:sz w:val="28"/>
          <w:szCs w:val="28"/>
          <w:lang w:eastAsia="pl-PL"/>
        </w:rPr>
        <w:t>c ró</w:t>
      </w:r>
      <w:r w:rsidRPr="00633F6F">
        <w:rPr>
          <w:rFonts w:ascii="Times New Roman" w:eastAsia="TimesNewRoman" w:hAnsi="Times New Roman"/>
          <w:sz w:val="28"/>
          <w:szCs w:val="28"/>
          <w:lang w:eastAsia="pl-PL"/>
        </w:rPr>
        <w:t>ż</w:t>
      </w:r>
      <w:r w:rsidRPr="00633F6F">
        <w:rPr>
          <w:rFonts w:ascii="Times New Roman" w:eastAsiaTheme="minorEastAsia" w:hAnsi="Times New Roman"/>
          <w:sz w:val="28"/>
          <w:szCs w:val="28"/>
          <w:lang w:eastAsia="pl-PL"/>
        </w:rPr>
        <w:t>norodne formy oporu, oraz koncepcje współpracy lub przystosowania.</w:t>
      </w:r>
    </w:p>
    <w:p w:rsidR="00817398" w:rsidRDefault="00817398" w:rsidP="00817398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/>
          <w:b/>
          <w:sz w:val="28"/>
          <w:szCs w:val="28"/>
          <w:lang w:eastAsia="pl-PL"/>
        </w:rPr>
      </w:pPr>
    </w:p>
    <w:p w:rsidR="00817398" w:rsidRDefault="00817398" w:rsidP="00817398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/>
          <w:b/>
          <w:sz w:val="28"/>
          <w:szCs w:val="28"/>
          <w:lang w:eastAsia="pl-PL"/>
        </w:rPr>
      </w:pPr>
    </w:p>
    <w:p w:rsidR="00817398" w:rsidRDefault="00817398" w:rsidP="00817398">
      <w:pPr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/>
          <w:b/>
          <w:sz w:val="28"/>
          <w:szCs w:val="28"/>
          <w:lang w:eastAsia="pl-PL"/>
        </w:rPr>
      </w:pPr>
    </w:p>
    <w:p w:rsidR="00817398" w:rsidRPr="00A43828" w:rsidRDefault="00817398" w:rsidP="00817398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/>
          <w:sz w:val="32"/>
          <w:szCs w:val="32"/>
        </w:rPr>
      </w:pPr>
    </w:p>
    <w:p w:rsidR="00817398" w:rsidRDefault="00817398" w:rsidP="008173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sz w:val="32"/>
          <w:szCs w:val="32"/>
        </w:rPr>
      </w:pPr>
      <w:r w:rsidRPr="006F039A">
        <w:rPr>
          <w:rFonts w:ascii="Times New Roman" w:eastAsiaTheme="minorHAnsi" w:hAnsi="Times New Roman"/>
          <w:sz w:val="32"/>
          <w:szCs w:val="32"/>
        </w:rPr>
        <w:lastRenderedPageBreak/>
        <w:t>Klasa czwarta</w:t>
      </w:r>
    </w:p>
    <w:p w:rsidR="00817398" w:rsidRPr="006F039A" w:rsidRDefault="00817398" w:rsidP="0081739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sz w:val="32"/>
          <w:szCs w:val="32"/>
        </w:rPr>
      </w:pPr>
    </w:p>
    <w:p w:rsidR="00817398" w:rsidRPr="00F402C5" w:rsidRDefault="00817398" w:rsidP="0081739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F402C5">
        <w:rPr>
          <w:rFonts w:ascii="Times New Roman" w:hAnsi="Times New Roman"/>
          <w:b/>
          <w:sz w:val="24"/>
          <w:szCs w:val="24"/>
        </w:rPr>
        <w:t>. Gospodarka</w:t>
      </w:r>
    </w:p>
    <w:p w:rsidR="00817398" w:rsidRPr="00F402C5" w:rsidRDefault="00817398" w:rsidP="00817398">
      <w:pPr>
        <w:spacing w:after="120"/>
        <w:ind w:left="708"/>
        <w:rPr>
          <w:rFonts w:ascii="Times New Roman" w:hAnsi="Times New Roman"/>
          <w:sz w:val="24"/>
          <w:szCs w:val="24"/>
        </w:rPr>
      </w:pPr>
      <w:r>
        <w:rPr>
          <w:rFonts w:cs="ScalaPro"/>
          <w:b/>
        </w:rPr>
        <w:t xml:space="preserve">- </w:t>
      </w:r>
      <w:r w:rsidRPr="00F402C5">
        <w:rPr>
          <w:rFonts w:ascii="Times New Roman" w:hAnsi="Times New Roman"/>
          <w:sz w:val="24"/>
          <w:szCs w:val="24"/>
        </w:rPr>
        <w:t>Pierwsze przejawy aktywności gospodarczej</w:t>
      </w:r>
    </w:p>
    <w:p w:rsidR="00817398" w:rsidRPr="00F402C5" w:rsidRDefault="00817398" w:rsidP="00817398">
      <w:pPr>
        <w:spacing w:after="120"/>
        <w:ind w:left="708"/>
        <w:rPr>
          <w:rFonts w:ascii="Times New Roman" w:hAnsi="Times New Roman"/>
          <w:sz w:val="24"/>
          <w:szCs w:val="24"/>
        </w:rPr>
      </w:pPr>
      <w:r w:rsidRPr="00F402C5">
        <w:rPr>
          <w:rFonts w:ascii="Times New Roman" w:hAnsi="Times New Roman"/>
          <w:sz w:val="24"/>
          <w:szCs w:val="24"/>
        </w:rPr>
        <w:t>- Gospodarka w starożytnej Grecji</w:t>
      </w:r>
    </w:p>
    <w:p w:rsidR="00817398" w:rsidRPr="00F402C5" w:rsidRDefault="00817398" w:rsidP="00817398">
      <w:pPr>
        <w:spacing w:after="120"/>
        <w:ind w:left="708"/>
        <w:rPr>
          <w:rFonts w:ascii="Times New Roman" w:hAnsi="Times New Roman"/>
          <w:sz w:val="24"/>
          <w:szCs w:val="24"/>
        </w:rPr>
      </w:pPr>
      <w:r w:rsidRPr="00F402C5">
        <w:rPr>
          <w:rFonts w:ascii="Times New Roman" w:hAnsi="Times New Roman"/>
          <w:sz w:val="24"/>
          <w:szCs w:val="24"/>
        </w:rPr>
        <w:t>- Gospodarka starożytnego Rzymu</w:t>
      </w:r>
    </w:p>
    <w:p w:rsidR="00817398" w:rsidRPr="00F402C5" w:rsidRDefault="00817398" w:rsidP="00817398">
      <w:pPr>
        <w:spacing w:after="120"/>
        <w:ind w:left="708"/>
        <w:rPr>
          <w:rFonts w:ascii="Times New Roman" w:hAnsi="Times New Roman"/>
          <w:sz w:val="24"/>
          <w:szCs w:val="24"/>
        </w:rPr>
      </w:pPr>
      <w:r w:rsidRPr="00F402C5">
        <w:rPr>
          <w:rFonts w:ascii="Times New Roman" w:hAnsi="Times New Roman"/>
          <w:sz w:val="24"/>
          <w:szCs w:val="24"/>
        </w:rPr>
        <w:t>- Gospodarka okresu średniowiecza</w:t>
      </w:r>
    </w:p>
    <w:p w:rsidR="00817398" w:rsidRPr="00F402C5" w:rsidRDefault="00817398" w:rsidP="00817398">
      <w:pPr>
        <w:spacing w:after="120"/>
        <w:ind w:left="708"/>
        <w:rPr>
          <w:rFonts w:ascii="Times New Roman" w:hAnsi="Times New Roman"/>
          <w:sz w:val="24"/>
          <w:szCs w:val="24"/>
        </w:rPr>
      </w:pPr>
      <w:r w:rsidRPr="00F402C5">
        <w:rPr>
          <w:rFonts w:ascii="Times New Roman" w:hAnsi="Times New Roman"/>
          <w:sz w:val="24"/>
          <w:szCs w:val="24"/>
        </w:rPr>
        <w:t>- Średniowieczne poglądy na gospodarkę</w:t>
      </w:r>
    </w:p>
    <w:p w:rsidR="00817398" w:rsidRPr="00F402C5" w:rsidRDefault="00817398" w:rsidP="00817398">
      <w:pPr>
        <w:spacing w:after="120"/>
        <w:ind w:left="708"/>
        <w:rPr>
          <w:rFonts w:ascii="Times New Roman" w:hAnsi="Times New Roman"/>
          <w:sz w:val="24"/>
          <w:szCs w:val="24"/>
        </w:rPr>
      </w:pPr>
      <w:r w:rsidRPr="00F402C5">
        <w:rPr>
          <w:rFonts w:ascii="Times New Roman" w:hAnsi="Times New Roman"/>
          <w:sz w:val="24"/>
          <w:szCs w:val="24"/>
        </w:rPr>
        <w:t>- Gospodarka średniowiecznej Polski</w:t>
      </w:r>
    </w:p>
    <w:p w:rsidR="00817398" w:rsidRPr="00F402C5" w:rsidRDefault="00817398" w:rsidP="00817398">
      <w:pPr>
        <w:spacing w:after="120"/>
        <w:ind w:left="708"/>
        <w:rPr>
          <w:rFonts w:ascii="Times New Roman" w:hAnsi="Times New Roman"/>
          <w:sz w:val="24"/>
          <w:szCs w:val="24"/>
        </w:rPr>
      </w:pPr>
      <w:r w:rsidRPr="00F402C5">
        <w:rPr>
          <w:rFonts w:ascii="Times New Roman" w:hAnsi="Times New Roman"/>
          <w:sz w:val="24"/>
          <w:szCs w:val="24"/>
        </w:rPr>
        <w:t>- Dlaczego Europejczycy ruszyli na wyprawy zamorskie?</w:t>
      </w:r>
    </w:p>
    <w:p w:rsidR="00817398" w:rsidRPr="00F402C5" w:rsidRDefault="00817398" w:rsidP="00817398">
      <w:pPr>
        <w:spacing w:after="120"/>
        <w:ind w:left="708"/>
        <w:rPr>
          <w:rFonts w:ascii="Times New Roman" w:hAnsi="Times New Roman"/>
          <w:sz w:val="24"/>
          <w:szCs w:val="24"/>
        </w:rPr>
      </w:pPr>
      <w:r w:rsidRPr="00F402C5">
        <w:rPr>
          <w:rFonts w:ascii="Times New Roman" w:hAnsi="Times New Roman"/>
          <w:sz w:val="24"/>
          <w:szCs w:val="24"/>
        </w:rPr>
        <w:t>- Gospodarcze skutki wielkich odkryć geograficznych i kolonizacji</w:t>
      </w:r>
    </w:p>
    <w:p w:rsidR="00817398" w:rsidRPr="00F402C5" w:rsidRDefault="00817398" w:rsidP="00817398">
      <w:pPr>
        <w:spacing w:after="120"/>
        <w:ind w:left="708"/>
        <w:rPr>
          <w:rFonts w:ascii="Times New Roman" w:hAnsi="Times New Roman"/>
          <w:sz w:val="24"/>
          <w:szCs w:val="24"/>
        </w:rPr>
      </w:pPr>
      <w:r w:rsidRPr="00F402C5">
        <w:rPr>
          <w:rFonts w:ascii="Times New Roman" w:hAnsi="Times New Roman"/>
          <w:sz w:val="24"/>
          <w:szCs w:val="24"/>
        </w:rPr>
        <w:t>- Narodziny gospodarki kapitalistycznej i nowożytne poglądy na gospodarkę</w:t>
      </w:r>
    </w:p>
    <w:p w:rsidR="00817398" w:rsidRPr="00F402C5" w:rsidRDefault="00817398" w:rsidP="00817398">
      <w:pPr>
        <w:spacing w:after="120"/>
        <w:ind w:left="708"/>
        <w:rPr>
          <w:rFonts w:ascii="Times New Roman" w:hAnsi="Times New Roman"/>
          <w:sz w:val="24"/>
          <w:szCs w:val="24"/>
        </w:rPr>
      </w:pPr>
      <w:r w:rsidRPr="00F402C5">
        <w:rPr>
          <w:rFonts w:ascii="Times New Roman" w:hAnsi="Times New Roman"/>
          <w:sz w:val="24"/>
          <w:szCs w:val="24"/>
        </w:rPr>
        <w:t>- Pierwsza rewolucja przemysłowa i jej znaczenie</w:t>
      </w:r>
    </w:p>
    <w:p w:rsidR="00817398" w:rsidRPr="00F402C5" w:rsidRDefault="00817398" w:rsidP="00817398">
      <w:pPr>
        <w:spacing w:after="120"/>
        <w:ind w:left="708"/>
        <w:rPr>
          <w:rFonts w:ascii="Times New Roman" w:hAnsi="Times New Roman"/>
          <w:sz w:val="24"/>
          <w:szCs w:val="24"/>
        </w:rPr>
      </w:pPr>
      <w:r w:rsidRPr="00F402C5">
        <w:rPr>
          <w:rFonts w:ascii="Times New Roman" w:hAnsi="Times New Roman"/>
          <w:sz w:val="24"/>
          <w:szCs w:val="24"/>
        </w:rPr>
        <w:t>- Rozwój cywilizacji przemysłu a kwestie pieniądza</w:t>
      </w:r>
    </w:p>
    <w:p w:rsidR="00817398" w:rsidRPr="00F402C5" w:rsidRDefault="00817398" w:rsidP="00817398">
      <w:pPr>
        <w:spacing w:after="120"/>
        <w:ind w:left="708"/>
        <w:rPr>
          <w:rFonts w:ascii="Times New Roman" w:hAnsi="Times New Roman"/>
          <w:sz w:val="24"/>
          <w:szCs w:val="24"/>
        </w:rPr>
      </w:pPr>
      <w:r w:rsidRPr="00F402C5">
        <w:rPr>
          <w:rFonts w:ascii="Times New Roman" w:hAnsi="Times New Roman"/>
          <w:sz w:val="24"/>
          <w:szCs w:val="24"/>
        </w:rPr>
        <w:t>- Teorie ekonomiczne</w:t>
      </w:r>
    </w:p>
    <w:p w:rsidR="00817398" w:rsidRPr="00F402C5" w:rsidRDefault="00817398" w:rsidP="00817398">
      <w:pPr>
        <w:spacing w:after="120"/>
        <w:ind w:left="708"/>
        <w:rPr>
          <w:rFonts w:ascii="Times New Roman" w:hAnsi="Times New Roman"/>
          <w:sz w:val="24"/>
          <w:szCs w:val="24"/>
        </w:rPr>
      </w:pPr>
      <w:r w:rsidRPr="00F402C5">
        <w:rPr>
          <w:rFonts w:ascii="Times New Roman" w:hAnsi="Times New Roman"/>
          <w:sz w:val="24"/>
          <w:szCs w:val="24"/>
        </w:rPr>
        <w:t>- Lata 20. XX w. – kryzys i koniunktura</w:t>
      </w:r>
    </w:p>
    <w:p w:rsidR="00817398" w:rsidRPr="00F402C5" w:rsidRDefault="00817398" w:rsidP="00817398">
      <w:pPr>
        <w:spacing w:after="120"/>
        <w:ind w:left="708"/>
        <w:rPr>
          <w:rFonts w:ascii="Times New Roman" w:hAnsi="Times New Roman"/>
          <w:sz w:val="24"/>
          <w:szCs w:val="24"/>
        </w:rPr>
      </w:pPr>
      <w:r w:rsidRPr="00F402C5">
        <w:rPr>
          <w:rFonts w:ascii="Times New Roman" w:hAnsi="Times New Roman"/>
          <w:sz w:val="24"/>
          <w:szCs w:val="24"/>
        </w:rPr>
        <w:t>- Gospodarka realnego socjalizmu</w:t>
      </w:r>
    </w:p>
    <w:p w:rsidR="00817398" w:rsidRPr="00F402C5" w:rsidRDefault="00817398" w:rsidP="00817398">
      <w:pPr>
        <w:spacing w:after="120"/>
        <w:ind w:left="708"/>
        <w:rPr>
          <w:rFonts w:ascii="Times New Roman" w:hAnsi="Times New Roman"/>
          <w:sz w:val="24"/>
          <w:szCs w:val="24"/>
        </w:rPr>
      </w:pPr>
      <w:r w:rsidRPr="00F402C5">
        <w:rPr>
          <w:rFonts w:ascii="Times New Roman" w:hAnsi="Times New Roman"/>
          <w:sz w:val="24"/>
          <w:szCs w:val="24"/>
        </w:rPr>
        <w:t>- Wspólny rynek europejski i zasady jego działania</w:t>
      </w:r>
    </w:p>
    <w:p w:rsidR="00817398" w:rsidRPr="00F402C5" w:rsidRDefault="00817398" w:rsidP="00817398">
      <w:pPr>
        <w:spacing w:after="120"/>
        <w:ind w:left="708"/>
        <w:rPr>
          <w:rFonts w:ascii="Times New Roman" w:hAnsi="Times New Roman"/>
          <w:sz w:val="24"/>
          <w:szCs w:val="24"/>
        </w:rPr>
      </w:pPr>
      <w:r w:rsidRPr="00F402C5">
        <w:rPr>
          <w:rFonts w:ascii="Times New Roman" w:hAnsi="Times New Roman"/>
          <w:sz w:val="24"/>
          <w:szCs w:val="24"/>
        </w:rPr>
        <w:t>- Globalizacja</w:t>
      </w:r>
    </w:p>
    <w:p w:rsidR="00817398" w:rsidRPr="00F402C5" w:rsidRDefault="00817398" w:rsidP="00817398">
      <w:pPr>
        <w:spacing w:after="120"/>
        <w:ind w:left="708"/>
        <w:rPr>
          <w:rFonts w:ascii="Times New Roman" w:hAnsi="Times New Roman"/>
          <w:sz w:val="24"/>
          <w:szCs w:val="24"/>
        </w:rPr>
      </w:pPr>
      <w:r w:rsidRPr="00F402C5">
        <w:rPr>
          <w:rFonts w:ascii="Times New Roman" w:hAnsi="Times New Roman"/>
          <w:sz w:val="24"/>
          <w:szCs w:val="24"/>
        </w:rPr>
        <w:t>- Gospodarka w Polsce po 1945 r. i transformacja po 1989 r.</w:t>
      </w:r>
    </w:p>
    <w:p w:rsidR="00817398" w:rsidRPr="00F402C5" w:rsidRDefault="00817398" w:rsidP="00817398">
      <w:pPr>
        <w:spacing w:after="120"/>
        <w:ind w:left="708"/>
        <w:rPr>
          <w:rFonts w:ascii="Times New Roman" w:hAnsi="Times New Roman"/>
          <w:sz w:val="24"/>
          <w:szCs w:val="24"/>
        </w:rPr>
      </w:pPr>
      <w:r w:rsidRPr="00F402C5">
        <w:rPr>
          <w:rFonts w:ascii="Times New Roman" w:hAnsi="Times New Roman"/>
          <w:color w:val="000000"/>
          <w:sz w:val="24"/>
          <w:szCs w:val="24"/>
        </w:rPr>
        <w:t>- Państwo opiekuńcze</w:t>
      </w:r>
    </w:p>
    <w:p w:rsidR="00817398" w:rsidRPr="00F402C5" w:rsidRDefault="00817398" w:rsidP="00817398">
      <w:pPr>
        <w:spacing w:after="0" w:line="240" w:lineRule="auto"/>
        <w:rPr>
          <w:rFonts w:ascii="Times New Roman" w:hAnsi="Times New Roman"/>
        </w:rPr>
      </w:pPr>
    </w:p>
    <w:p w:rsidR="00817398" w:rsidRDefault="00817398" w:rsidP="0081739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Kobieta i mężczyzna, rodzina.</w:t>
      </w:r>
    </w:p>
    <w:p w:rsidR="00817398" w:rsidRPr="00F402C5" w:rsidRDefault="00817398" w:rsidP="00817398">
      <w:pPr>
        <w:spacing w:after="120"/>
        <w:ind w:left="708"/>
        <w:rPr>
          <w:rFonts w:ascii="Times New Roman" w:hAnsi="Times New Roman"/>
          <w:sz w:val="24"/>
          <w:szCs w:val="24"/>
        </w:rPr>
      </w:pPr>
      <w:r w:rsidRPr="00F402C5">
        <w:rPr>
          <w:rFonts w:ascii="Times New Roman" w:hAnsi="Times New Roman"/>
          <w:sz w:val="24"/>
          <w:szCs w:val="24"/>
        </w:rPr>
        <w:t>- Miłość fundamentem Biblii</w:t>
      </w:r>
    </w:p>
    <w:p w:rsidR="00817398" w:rsidRPr="00F402C5" w:rsidRDefault="00817398" w:rsidP="00817398">
      <w:pPr>
        <w:spacing w:after="120"/>
        <w:ind w:left="708"/>
        <w:rPr>
          <w:rFonts w:ascii="Times New Roman" w:hAnsi="Times New Roman"/>
          <w:sz w:val="24"/>
          <w:szCs w:val="24"/>
        </w:rPr>
      </w:pPr>
      <w:r w:rsidRPr="00F402C5">
        <w:rPr>
          <w:rFonts w:ascii="Times New Roman" w:hAnsi="Times New Roman"/>
          <w:sz w:val="24"/>
          <w:szCs w:val="24"/>
        </w:rPr>
        <w:t>- Od Ewy do Marii Magdaleny</w:t>
      </w:r>
    </w:p>
    <w:p w:rsidR="00817398" w:rsidRPr="00F402C5" w:rsidRDefault="00817398" w:rsidP="00817398">
      <w:pPr>
        <w:spacing w:after="120"/>
        <w:ind w:left="708"/>
        <w:rPr>
          <w:rFonts w:ascii="Times New Roman" w:hAnsi="Times New Roman"/>
          <w:sz w:val="24"/>
          <w:szCs w:val="24"/>
        </w:rPr>
      </w:pPr>
      <w:r w:rsidRPr="00F402C5">
        <w:rPr>
          <w:rFonts w:ascii="Times New Roman" w:hAnsi="Times New Roman"/>
          <w:sz w:val="24"/>
          <w:szCs w:val="24"/>
        </w:rPr>
        <w:t>- Życie rodzinne w starożytnej Grecji</w:t>
      </w:r>
    </w:p>
    <w:p w:rsidR="00817398" w:rsidRPr="00F402C5" w:rsidRDefault="00817398" w:rsidP="00817398">
      <w:pPr>
        <w:spacing w:after="120"/>
        <w:ind w:left="708"/>
        <w:rPr>
          <w:rFonts w:ascii="Times New Roman" w:hAnsi="Times New Roman"/>
          <w:sz w:val="24"/>
          <w:szCs w:val="24"/>
        </w:rPr>
      </w:pPr>
      <w:r w:rsidRPr="00F402C5">
        <w:rPr>
          <w:rFonts w:ascii="Times New Roman" w:hAnsi="Times New Roman"/>
          <w:sz w:val="24"/>
          <w:szCs w:val="24"/>
        </w:rPr>
        <w:t>- Rzymski model rodziny</w:t>
      </w:r>
    </w:p>
    <w:p w:rsidR="00817398" w:rsidRPr="00F402C5" w:rsidRDefault="00817398" w:rsidP="00817398">
      <w:pPr>
        <w:spacing w:after="120"/>
        <w:ind w:left="708"/>
        <w:rPr>
          <w:rFonts w:ascii="Times New Roman" w:hAnsi="Times New Roman"/>
          <w:sz w:val="24"/>
          <w:szCs w:val="24"/>
        </w:rPr>
      </w:pPr>
      <w:r w:rsidRPr="00F402C5">
        <w:rPr>
          <w:rFonts w:ascii="Times New Roman" w:hAnsi="Times New Roman"/>
          <w:sz w:val="24"/>
          <w:szCs w:val="24"/>
        </w:rPr>
        <w:t>- Miłość dworska</w:t>
      </w:r>
    </w:p>
    <w:p w:rsidR="00817398" w:rsidRPr="00F402C5" w:rsidRDefault="00817398" w:rsidP="00817398">
      <w:pPr>
        <w:spacing w:after="120"/>
        <w:ind w:left="708"/>
        <w:rPr>
          <w:rFonts w:ascii="Times New Roman" w:hAnsi="Times New Roman"/>
          <w:sz w:val="24"/>
          <w:szCs w:val="24"/>
        </w:rPr>
      </w:pPr>
      <w:r w:rsidRPr="00F402C5">
        <w:rPr>
          <w:rFonts w:ascii="Times New Roman" w:hAnsi="Times New Roman"/>
          <w:sz w:val="24"/>
          <w:szCs w:val="24"/>
        </w:rPr>
        <w:t>- Dziecko w dawnych wiekach</w:t>
      </w:r>
    </w:p>
    <w:p w:rsidR="00817398" w:rsidRPr="00F402C5" w:rsidRDefault="00817398" w:rsidP="00817398">
      <w:pPr>
        <w:spacing w:after="120"/>
        <w:ind w:left="708"/>
        <w:rPr>
          <w:rFonts w:ascii="Times New Roman" w:hAnsi="Times New Roman"/>
          <w:sz w:val="24"/>
          <w:szCs w:val="24"/>
        </w:rPr>
      </w:pPr>
      <w:r w:rsidRPr="00F402C5">
        <w:rPr>
          <w:rFonts w:ascii="Times New Roman" w:hAnsi="Times New Roman"/>
          <w:sz w:val="24"/>
          <w:szCs w:val="24"/>
        </w:rPr>
        <w:t>- Życie domowe sarmaty</w:t>
      </w:r>
    </w:p>
    <w:p w:rsidR="00817398" w:rsidRPr="00F402C5" w:rsidRDefault="00817398" w:rsidP="00817398">
      <w:pPr>
        <w:spacing w:after="120"/>
        <w:ind w:left="708"/>
        <w:rPr>
          <w:rFonts w:ascii="Times New Roman" w:hAnsi="Times New Roman"/>
          <w:sz w:val="24"/>
          <w:szCs w:val="24"/>
        </w:rPr>
      </w:pPr>
      <w:r w:rsidRPr="00F402C5">
        <w:rPr>
          <w:rFonts w:ascii="Times New Roman" w:hAnsi="Times New Roman"/>
          <w:sz w:val="24"/>
          <w:szCs w:val="24"/>
        </w:rPr>
        <w:t>- Sarmata w życiu publicznym</w:t>
      </w:r>
    </w:p>
    <w:p w:rsidR="00817398" w:rsidRPr="00F402C5" w:rsidRDefault="00817398" w:rsidP="00817398">
      <w:pPr>
        <w:spacing w:after="120"/>
        <w:ind w:left="708"/>
        <w:rPr>
          <w:rFonts w:ascii="Times New Roman" w:hAnsi="Times New Roman"/>
          <w:sz w:val="24"/>
          <w:szCs w:val="24"/>
        </w:rPr>
      </w:pPr>
      <w:r w:rsidRPr="00F402C5">
        <w:rPr>
          <w:rFonts w:ascii="Times New Roman" w:hAnsi="Times New Roman"/>
          <w:sz w:val="24"/>
          <w:szCs w:val="24"/>
        </w:rPr>
        <w:lastRenderedPageBreak/>
        <w:t>- Młodsze lata swe naukami poleruj”. Edukacja szlachcica</w:t>
      </w:r>
    </w:p>
    <w:p w:rsidR="00817398" w:rsidRPr="00F402C5" w:rsidRDefault="00817398" w:rsidP="00817398">
      <w:pPr>
        <w:spacing w:after="120"/>
        <w:ind w:left="708"/>
        <w:rPr>
          <w:rFonts w:ascii="Times New Roman" w:hAnsi="Times New Roman"/>
          <w:sz w:val="24"/>
          <w:szCs w:val="24"/>
        </w:rPr>
      </w:pPr>
      <w:r w:rsidRPr="00F402C5">
        <w:rPr>
          <w:rFonts w:ascii="Times New Roman" w:hAnsi="Times New Roman"/>
          <w:sz w:val="24"/>
          <w:szCs w:val="24"/>
        </w:rPr>
        <w:t>- Miłość romantyczna</w:t>
      </w:r>
    </w:p>
    <w:p w:rsidR="00817398" w:rsidRPr="00F402C5" w:rsidRDefault="00817398" w:rsidP="00817398">
      <w:pPr>
        <w:spacing w:after="120"/>
        <w:ind w:left="708"/>
        <w:rPr>
          <w:rFonts w:ascii="Times New Roman" w:hAnsi="Times New Roman"/>
          <w:sz w:val="24"/>
          <w:szCs w:val="24"/>
        </w:rPr>
      </w:pPr>
      <w:r w:rsidRPr="00F402C5">
        <w:rPr>
          <w:rFonts w:ascii="Times New Roman" w:hAnsi="Times New Roman"/>
          <w:sz w:val="24"/>
          <w:szCs w:val="24"/>
        </w:rPr>
        <w:t>- „Szczęścia w domu nie znalazł, bo go nie było w ojczyźnie”</w:t>
      </w:r>
    </w:p>
    <w:p w:rsidR="00817398" w:rsidRPr="00F402C5" w:rsidRDefault="00817398" w:rsidP="00817398">
      <w:pPr>
        <w:spacing w:after="120"/>
        <w:ind w:left="708"/>
        <w:rPr>
          <w:rFonts w:ascii="Times New Roman" w:hAnsi="Times New Roman"/>
          <w:sz w:val="24"/>
          <w:szCs w:val="24"/>
        </w:rPr>
      </w:pPr>
      <w:r w:rsidRPr="00F402C5">
        <w:rPr>
          <w:rFonts w:ascii="Times New Roman" w:hAnsi="Times New Roman"/>
          <w:sz w:val="24"/>
          <w:szCs w:val="24"/>
        </w:rPr>
        <w:t>- Pozycja kobiety w XIX w.</w:t>
      </w:r>
    </w:p>
    <w:p w:rsidR="00817398" w:rsidRPr="00F402C5" w:rsidRDefault="00817398" w:rsidP="00817398">
      <w:pPr>
        <w:spacing w:after="120"/>
        <w:ind w:left="708"/>
        <w:rPr>
          <w:rFonts w:ascii="Times New Roman" w:hAnsi="Times New Roman"/>
          <w:sz w:val="24"/>
          <w:szCs w:val="24"/>
        </w:rPr>
      </w:pPr>
      <w:r w:rsidRPr="00F402C5">
        <w:rPr>
          <w:rFonts w:ascii="Times New Roman" w:hAnsi="Times New Roman"/>
          <w:sz w:val="24"/>
          <w:szCs w:val="24"/>
        </w:rPr>
        <w:t>- Emancypacja kobiet na przełomie XIX i XX w.</w:t>
      </w:r>
    </w:p>
    <w:p w:rsidR="00817398" w:rsidRPr="00F402C5" w:rsidRDefault="00817398" w:rsidP="00817398">
      <w:pPr>
        <w:spacing w:after="120"/>
        <w:ind w:left="708"/>
        <w:rPr>
          <w:rFonts w:ascii="Times New Roman" w:hAnsi="Times New Roman"/>
          <w:sz w:val="24"/>
          <w:szCs w:val="24"/>
        </w:rPr>
      </w:pPr>
      <w:r w:rsidRPr="00F402C5">
        <w:rPr>
          <w:rFonts w:ascii="Times New Roman" w:hAnsi="Times New Roman"/>
          <w:sz w:val="24"/>
          <w:szCs w:val="24"/>
        </w:rPr>
        <w:t>- Dziecko w XIX i XX w.</w:t>
      </w:r>
    </w:p>
    <w:p w:rsidR="00817398" w:rsidRPr="00F402C5" w:rsidRDefault="00817398" w:rsidP="00817398">
      <w:pPr>
        <w:spacing w:after="120"/>
        <w:ind w:left="708"/>
        <w:rPr>
          <w:rFonts w:ascii="Times New Roman" w:hAnsi="Times New Roman"/>
          <w:sz w:val="24"/>
          <w:szCs w:val="24"/>
        </w:rPr>
      </w:pPr>
      <w:r w:rsidRPr="00F402C5">
        <w:rPr>
          <w:rFonts w:ascii="Times New Roman" w:hAnsi="Times New Roman"/>
          <w:sz w:val="24"/>
          <w:szCs w:val="24"/>
        </w:rPr>
        <w:t>- Reakcja na stary porządek?</w:t>
      </w:r>
    </w:p>
    <w:p w:rsidR="00817398" w:rsidRPr="00F402C5" w:rsidRDefault="00817398" w:rsidP="00817398">
      <w:pPr>
        <w:spacing w:after="120"/>
        <w:ind w:left="708"/>
        <w:rPr>
          <w:rFonts w:ascii="Times New Roman" w:hAnsi="Times New Roman"/>
          <w:sz w:val="24"/>
          <w:szCs w:val="24"/>
        </w:rPr>
      </w:pPr>
      <w:r w:rsidRPr="00F402C5">
        <w:rPr>
          <w:rFonts w:ascii="Times New Roman" w:hAnsi="Times New Roman"/>
          <w:sz w:val="24"/>
          <w:szCs w:val="24"/>
        </w:rPr>
        <w:t>- Nie tylko świat Zachodu</w:t>
      </w:r>
    </w:p>
    <w:p w:rsidR="00817398" w:rsidRPr="00F402C5" w:rsidRDefault="00817398" w:rsidP="00817398">
      <w:pPr>
        <w:spacing w:after="120"/>
        <w:ind w:left="708"/>
        <w:rPr>
          <w:rFonts w:ascii="Times New Roman" w:hAnsi="Times New Roman"/>
          <w:sz w:val="24"/>
          <w:szCs w:val="24"/>
        </w:rPr>
      </w:pPr>
      <w:r w:rsidRPr="00F402C5">
        <w:rPr>
          <w:rFonts w:ascii="Times New Roman" w:hAnsi="Times New Roman"/>
          <w:sz w:val="24"/>
          <w:szCs w:val="24"/>
        </w:rPr>
        <w:t>- Rodzina jako podstawowa grupa społeczna</w:t>
      </w:r>
    </w:p>
    <w:p w:rsidR="00817398" w:rsidRPr="00F402C5" w:rsidRDefault="00817398" w:rsidP="00817398">
      <w:pPr>
        <w:spacing w:after="120"/>
        <w:ind w:left="708"/>
        <w:rPr>
          <w:rFonts w:ascii="Times New Roman" w:hAnsi="Times New Roman"/>
          <w:sz w:val="24"/>
          <w:szCs w:val="24"/>
        </w:rPr>
      </w:pPr>
      <w:r w:rsidRPr="00F402C5">
        <w:rPr>
          <w:rFonts w:ascii="Times New Roman" w:hAnsi="Times New Roman"/>
          <w:sz w:val="24"/>
          <w:szCs w:val="24"/>
        </w:rPr>
        <w:t>- Zmiany modelu rodziny w XX w.</w:t>
      </w:r>
    </w:p>
    <w:p w:rsidR="00817398" w:rsidRDefault="00817398" w:rsidP="00817398">
      <w:pPr>
        <w:rPr>
          <w:rFonts w:ascii="Times New Roman" w:hAnsi="Times New Roman"/>
          <w:b/>
          <w:sz w:val="24"/>
          <w:szCs w:val="24"/>
        </w:rPr>
      </w:pPr>
    </w:p>
    <w:p w:rsidR="00817398" w:rsidRDefault="00817398" w:rsidP="0081739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C34B5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Język, komunikacja i media.</w:t>
      </w:r>
    </w:p>
    <w:p w:rsidR="00817398" w:rsidRPr="00F402C5" w:rsidRDefault="00817398" w:rsidP="00817398">
      <w:pPr>
        <w:spacing w:after="120" w:line="240" w:lineRule="auto"/>
        <w:ind w:left="708"/>
        <w:rPr>
          <w:rFonts w:ascii="Times New Roman" w:hAnsi="Times New Roman"/>
        </w:rPr>
      </w:pPr>
      <w:r w:rsidRPr="00F402C5">
        <w:rPr>
          <w:rFonts w:ascii="Times New Roman" w:hAnsi="Times New Roman"/>
          <w:sz w:val="24"/>
          <w:szCs w:val="24"/>
        </w:rPr>
        <w:t xml:space="preserve">- </w:t>
      </w:r>
      <w:r w:rsidRPr="00F402C5">
        <w:rPr>
          <w:rFonts w:ascii="Times New Roman" w:hAnsi="Times New Roman"/>
        </w:rPr>
        <w:t>Greka i łacina filarami kultury europejskiej</w:t>
      </w:r>
    </w:p>
    <w:p w:rsidR="00817398" w:rsidRPr="00F402C5" w:rsidRDefault="00817398" w:rsidP="00817398">
      <w:pPr>
        <w:spacing w:after="120" w:line="240" w:lineRule="auto"/>
        <w:ind w:left="708"/>
        <w:rPr>
          <w:rFonts w:ascii="Times New Roman" w:hAnsi="Times New Roman"/>
        </w:rPr>
      </w:pPr>
      <w:r w:rsidRPr="00F402C5">
        <w:rPr>
          <w:rFonts w:ascii="Times New Roman" w:hAnsi="Times New Roman"/>
        </w:rPr>
        <w:t>- Polska w kręgu kultury łacińskiej</w:t>
      </w:r>
    </w:p>
    <w:p w:rsidR="00817398" w:rsidRPr="00F402C5" w:rsidRDefault="00817398" w:rsidP="00817398">
      <w:pPr>
        <w:spacing w:after="120" w:line="240" w:lineRule="auto"/>
        <w:ind w:left="708"/>
        <w:rPr>
          <w:rFonts w:ascii="Times New Roman" w:hAnsi="Times New Roman"/>
        </w:rPr>
      </w:pPr>
      <w:r w:rsidRPr="00F402C5">
        <w:rPr>
          <w:rFonts w:ascii="Times New Roman" w:hAnsi="Times New Roman"/>
        </w:rPr>
        <w:t>- Odpowiednie dać rzeczy zapożyczenie...</w:t>
      </w:r>
    </w:p>
    <w:p w:rsidR="00817398" w:rsidRPr="00F402C5" w:rsidRDefault="00817398" w:rsidP="00817398">
      <w:pPr>
        <w:spacing w:after="120" w:line="240" w:lineRule="auto"/>
        <w:ind w:left="708"/>
        <w:rPr>
          <w:rFonts w:ascii="Times New Roman" w:hAnsi="Times New Roman"/>
        </w:rPr>
      </w:pPr>
      <w:r w:rsidRPr="00F402C5">
        <w:rPr>
          <w:rFonts w:ascii="Times New Roman" w:hAnsi="Times New Roman"/>
        </w:rPr>
        <w:t>- Historia w języku ukryta</w:t>
      </w:r>
    </w:p>
    <w:p w:rsidR="00817398" w:rsidRPr="00F402C5" w:rsidRDefault="00817398" w:rsidP="00817398">
      <w:pPr>
        <w:spacing w:after="120" w:line="240" w:lineRule="auto"/>
        <w:ind w:left="708"/>
        <w:rPr>
          <w:rFonts w:ascii="Times New Roman" w:hAnsi="Times New Roman"/>
        </w:rPr>
      </w:pPr>
      <w:r w:rsidRPr="00F402C5">
        <w:rPr>
          <w:rFonts w:ascii="Times New Roman" w:hAnsi="Times New Roman"/>
        </w:rPr>
        <w:t>- O rodowodzie języków</w:t>
      </w:r>
    </w:p>
    <w:p w:rsidR="00817398" w:rsidRPr="00F402C5" w:rsidRDefault="00817398" w:rsidP="00817398">
      <w:pPr>
        <w:spacing w:after="120" w:line="240" w:lineRule="auto"/>
        <w:ind w:left="708"/>
        <w:rPr>
          <w:rFonts w:ascii="Times New Roman" w:hAnsi="Times New Roman"/>
        </w:rPr>
      </w:pPr>
      <w:r w:rsidRPr="00F402C5">
        <w:rPr>
          <w:rFonts w:ascii="Times New Roman" w:hAnsi="Times New Roman"/>
        </w:rPr>
        <w:t>- Ikonograficzny i ideowy przekaz katedry gotyckiej</w:t>
      </w:r>
    </w:p>
    <w:p w:rsidR="00817398" w:rsidRPr="00F402C5" w:rsidRDefault="00817398" w:rsidP="00817398">
      <w:pPr>
        <w:spacing w:after="120" w:line="240" w:lineRule="auto"/>
        <w:ind w:left="708"/>
        <w:rPr>
          <w:rFonts w:ascii="Times New Roman" w:hAnsi="Times New Roman"/>
        </w:rPr>
      </w:pPr>
      <w:r w:rsidRPr="00F402C5">
        <w:rPr>
          <w:rFonts w:ascii="Times New Roman" w:hAnsi="Times New Roman"/>
        </w:rPr>
        <w:t>- Biblia dla ubogich. Niedoceniany zabytek piśmiennictwa?</w:t>
      </w:r>
    </w:p>
    <w:p w:rsidR="00817398" w:rsidRPr="00F402C5" w:rsidRDefault="00817398" w:rsidP="00817398">
      <w:pPr>
        <w:spacing w:after="120" w:line="240" w:lineRule="auto"/>
        <w:ind w:left="708"/>
        <w:rPr>
          <w:rFonts w:ascii="Times New Roman" w:hAnsi="Times New Roman"/>
        </w:rPr>
      </w:pPr>
      <w:r w:rsidRPr="00F402C5">
        <w:rPr>
          <w:rFonts w:ascii="Times New Roman" w:hAnsi="Times New Roman"/>
        </w:rPr>
        <w:t>- Jak druk zmienił historię świata</w:t>
      </w:r>
    </w:p>
    <w:p w:rsidR="00817398" w:rsidRPr="00F402C5" w:rsidRDefault="00817398" w:rsidP="00817398">
      <w:pPr>
        <w:spacing w:after="120" w:line="240" w:lineRule="auto"/>
        <w:ind w:left="708"/>
        <w:rPr>
          <w:rFonts w:ascii="Times New Roman" w:hAnsi="Times New Roman"/>
        </w:rPr>
      </w:pPr>
      <w:r w:rsidRPr="00F402C5">
        <w:rPr>
          <w:rFonts w:ascii="Times New Roman" w:hAnsi="Times New Roman"/>
        </w:rPr>
        <w:t>- Piśmiennictwo kształtuje polski język ogólnonarodowy</w:t>
      </w:r>
    </w:p>
    <w:p w:rsidR="00817398" w:rsidRPr="00F402C5" w:rsidRDefault="00817398" w:rsidP="00817398">
      <w:pPr>
        <w:spacing w:after="120" w:line="240" w:lineRule="auto"/>
        <w:ind w:left="708"/>
        <w:rPr>
          <w:rFonts w:ascii="Times New Roman" w:hAnsi="Times New Roman"/>
        </w:rPr>
      </w:pPr>
      <w:r w:rsidRPr="00F402C5">
        <w:rPr>
          <w:rFonts w:ascii="Times New Roman" w:hAnsi="Times New Roman"/>
        </w:rPr>
        <w:t>- „Wyjście człowieka z niepełnoletności”. Kultura oświecenia</w:t>
      </w:r>
    </w:p>
    <w:p w:rsidR="00817398" w:rsidRPr="00F402C5" w:rsidRDefault="00817398" w:rsidP="00817398">
      <w:pPr>
        <w:spacing w:after="120" w:line="240" w:lineRule="auto"/>
        <w:ind w:left="708"/>
        <w:rPr>
          <w:rFonts w:ascii="Times New Roman" w:hAnsi="Times New Roman"/>
        </w:rPr>
      </w:pPr>
      <w:r w:rsidRPr="00F402C5">
        <w:rPr>
          <w:rFonts w:ascii="Times New Roman" w:hAnsi="Times New Roman"/>
        </w:rPr>
        <w:t>- O czasach stanisławowskich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</w:t>
      </w:r>
      <w:r w:rsidRPr="00F402C5">
        <w:rPr>
          <w:rFonts w:ascii="Times New Roman" w:hAnsi="Times New Roman"/>
        </w:rPr>
        <w:t>- Historia środków masowego przekazu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</w:t>
      </w:r>
      <w:r w:rsidRPr="00F402C5">
        <w:rPr>
          <w:rFonts w:ascii="Times New Roman" w:hAnsi="Times New Roman"/>
        </w:rPr>
        <w:t>- Kultura masowa</w:t>
      </w:r>
    </w:p>
    <w:p w:rsidR="00817398" w:rsidRDefault="00817398" w:rsidP="00817398">
      <w:pPr>
        <w:spacing w:after="120" w:line="240" w:lineRule="auto"/>
        <w:ind w:left="708"/>
        <w:rPr>
          <w:rFonts w:ascii="Times New Roman" w:hAnsi="Times New Roman"/>
        </w:rPr>
      </w:pPr>
      <w:r w:rsidRPr="00F402C5">
        <w:rPr>
          <w:rFonts w:ascii="Times New Roman" w:hAnsi="Times New Roman"/>
        </w:rPr>
        <w:t>- Nowe formy komunikacji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</w:t>
      </w:r>
      <w:r w:rsidRPr="00F402C5">
        <w:rPr>
          <w:rFonts w:ascii="Times New Roman" w:hAnsi="Times New Roman"/>
        </w:rPr>
        <w:t>- Propaganda a środki społecznego komunikowania</w:t>
      </w:r>
      <w:r>
        <w:rPr>
          <w:rFonts w:ascii="Times New Roman" w:hAnsi="Times New Roman"/>
        </w:rPr>
        <w:t xml:space="preserve">                                                                                                     </w:t>
      </w:r>
      <w:r w:rsidRPr="00F402C5">
        <w:rPr>
          <w:rFonts w:ascii="Times New Roman" w:hAnsi="Times New Roman"/>
        </w:rPr>
        <w:t>- Język polityki – między retoryką a nowomową</w:t>
      </w:r>
      <w:r>
        <w:rPr>
          <w:rFonts w:ascii="Times New Roman" w:hAnsi="Times New Roman"/>
        </w:rPr>
        <w:t xml:space="preserve">                                                                                                         </w:t>
      </w:r>
      <w:r w:rsidRPr="00F402C5">
        <w:rPr>
          <w:rFonts w:ascii="Times New Roman" w:hAnsi="Times New Roman"/>
        </w:rPr>
        <w:t>- Cechy języka polityki i jego współczesne oblicze</w:t>
      </w:r>
      <w:r>
        <w:rPr>
          <w:rFonts w:ascii="Times New Roman" w:hAnsi="Times New Roman"/>
        </w:rPr>
        <w:t xml:space="preserve">                                                                                             </w:t>
      </w:r>
      <w:r w:rsidRPr="00F402C5">
        <w:rPr>
          <w:rFonts w:ascii="Times New Roman" w:hAnsi="Times New Roman"/>
        </w:rPr>
        <w:t>- Reklama i jej funkcje</w:t>
      </w:r>
    </w:p>
    <w:p w:rsidR="00E2047F" w:rsidRDefault="00E2047F"/>
    <w:sectPr w:rsidR="00E20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calaPro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398"/>
    <w:rsid w:val="00817398"/>
    <w:rsid w:val="00E2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39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39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741</Words>
  <Characters>4447</Characters>
  <Application>Microsoft Office Word</Application>
  <DocSecurity>0</DocSecurity>
  <Lines>37</Lines>
  <Paragraphs>10</Paragraphs>
  <ScaleCrop>false</ScaleCrop>
  <Company/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ktos</dc:creator>
  <cp:lastModifiedBy>ktos</cp:lastModifiedBy>
  <cp:revision>1</cp:revision>
  <dcterms:created xsi:type="dcterms:W3CDTF">2017-09-06T15:13:00Z</dcterms:created>
  <dcterms:modified xsi:type="dcterms:W3CDTF">2017-09-06T15:14:00Z</dcterms:modified>
</cp:coreProperties>
</file>